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79F1" w:rsidRDefault="0059366A">
      <w:pPr>
        <w:spacing w:after="0" w:line="259" w:lineRule="auto"/>
        <w:ind w:left="-1702" w:right="10545" w:firstLine="0"/>
        <w:jc w:val="left"/>
      </w:pPr>
      <w:bookmarkStart w:id="0" w:name="_GoBack"/>
      <w:bookmarkEnd w:id="0"/>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7772400" cy="10055352"/>
            <wp:effectExtent l="0" t="0" r="0" b="0"/>
            <wp:wrapTopAndBottom/>
            <wp:docPr id="24901" name="Picture 24901"/>
            <wp:cNvGraphicFramePr/>
            <a:graphic xmlns:a="http://schemas.openxmlformats.org/drawingml/2006/main">
              <a:graphicData uri="http://schemas.openxmlformats.org/drawingml/2006/picture">
                <pic:pic xmlns:pic="http://schemas.openxmlformats.org/drawingml/2006/picture">
                  <pic:nvPicPr>
                    <pic:cNvPr id="24901" name="Picture 24901"/>
                    <pic:cNvPicPr/>
                  </pic:nvPicPr>
                  <pic:blipFill>
                    <a:blip r:embed="rId7"/>
                    <a:stretch>
                      <a:fillRect/>
                    </a:stretch>
                  </pic:blipFill>
                  <pic:spPr>
                    <a:xfrm>
                      <a:off x="0" y="0"/>
                      <a:ext cx="7772400" cy="10055352"/>
                    </a:xfrm>
                    <a:prstGeom prst="rect">
                      <a:avLst/>
                    </a:prstGeom>
                  </pic:spPr>
                </pic:pic>
              </a:graphicData>
            </a:graphic>
          </wp:anchor>
        </w:drawing>
      </w:r>
      <w:r>
        <w:br w:type="page"/>
      </w:r>
    </w:p>
    <w:p w:rsidR="00E479F1" w:rsidRDefault="0059366A">
      <w:pPr>
        <w:spacing w:after="0" w:line="259" w:lineRule="auto"/>
        <w:ind w:left="0" w:right="0" w:firstLine="0"/>
        <w:jc w:val="left"/>
      </w:pPr>
      <w:r>
        <w:rPr>
          <w:color w:val="2E74B5"/>
          <w:sz w:val="32"/>
        </w:rPr>
        <w:lastRenderedPageBreak/>
        <w:t xml:space="preserve">Contenido </w:t>
      </w:r>
    </w:p>
    <w:p w:rsidR="00E479F1" w:rsidRDefault="0059366A">
      <w:pPr>
        <w:spacing w:after="158" w:line="259" w:lineRule="auto"/>
        <w:ind w:left="0" w:right="0" w:firstLine="0"/>
        <w:jc w:val="left"/>
      </w:pPr>
      <w:r>
        <w:rPr>
          <w:sz w:val="22"/>
        </w:rPr>
        <w:t xml:space="preserve"> </w:t>
      </w:r>
    </w:p>
    <w:sdt>
      <w:sdtPr>
        <w:rPr>
          <w:sz w:val="24"/>
        </w:rPr>
        <w:id w:val="61765640"/>
        <w:docPartObj>
          <w:docPartGallery w:val="Table of Contents"/>
        </w:docPartObj>
      </w:sdtPr>
      <w:sdtEndPr/>
      <w:sdtContent>
        <w:p w:rsidR="00E479F1" w:rsidRDefault="0059366A">
          <w:pPr>
            <w:pStyle w:val="TDC1"/>
            <w:tabs>
              <w:tab w:val="right" w:leader="dot" w:pos="8843"/>
            </w:tabs>
            <w:rPr>
              <w:noProof/>
            </w:rPr>
          </w:pPr>
          <w:r>
            <w:fldChar w:fldCharType="begin"/>
          </w:r>
          <w:r>
            <w:instrText xml:space="preserve"> TOC \o "1-2" \h \z \u </w:instrText>
          </w:r>
          <w:r>
            <w:fldChar w:fldCharType="separate"/>
          </w:r>
          <w:hyperlink w:anchor="_Toc25597">
            <w:r>
              <w:rPr>
                <w:b/>
                <w:noProof/>
              </w:rPr>
              <w:t>Un año de transformación</w:t>
            </w:r>
            <w:r>
              <w:rPr>
                <w:noProof/>
              </w:rPr>
              <w:tab/>
            </w:r>
            <w:r>
              <w:rPr>
                <w:noProof/>
              </w:rPr>
              <w:fldChar w:fldCharType="begin"/>
            </w:r>
            <w:r>
              <w:rPr>
                <w:noProof/>
              </w:rPr>
              <w:instrText>PAGEREF _Toc25597 \h</w:instrText>
            </w:r>
            <w:r>
              <w:rPr>
                <w:noProof/>
              </w:rPr>
            </w:r>
            <w:r>
              <w:rPr>
                <w:noProof/>
              </w:rPr>
              <w:fldChar w:fldCharType="separate"/>
            </w:r>
            <w:r>
              <w:rPr>
                <w:noProof/>
              </w:rPr>
              <w:t xml:space="preserve">3 </w:t>
            </w:r>
            <w:r>
              <w:rPr>
                <w:noProof/>
              </w:rPr>
              <w:fldChar w:fldCharType="end"/>
            </w:r>
          </w:hyperlink>
        </w:p>
        <w:p w:rsidR="00E479F1" w:rsidRDefault="0059366A">
          <w:pPr>
            <w:pStyle w:val="TDC2"/>
            <w:tabs>
              <w:tab w:val="right" w:leader="dot" w:pos="8843"/>
            </w:tabs>
            <w:rPr>
              <w:noProof/>
            </w:rPr>
          </w:pPr>
          <w:hyperlink w:anchor="_Toc25598">
            <w:r>
              <w:rPr>
                <w:rFonts w:ascii="Segoe UI Symbol" w:eastAsia="Segoe UI Symbol" w:hAnsi="Segoe UI Symbol" w:cs="Segoe UI Symbol"/>
                <w:noProof/>
              </w:rPr>
              <w:t></w:t>
            </w:r>
            <w:r>
              <w:rPr>
                <w:noProof/>
              </w:rPr>
              <w:t xml:space="preserve">  Nueva institucionalidad para un mayor impacto social</w:t>
            </w:r>
            <w:r>
              <w:rPr>
                <w:noProof/>
              </w:rPr>
              <w:tab/>
            </w:r>
            <w:r>
              <w:rPr>
                <w:noProof/>
              </w:rPr>
              <w:fldChar w:fldCharType="begin"/>
            </w:r>
            <w:r>
              <w:rPr>
                <w:noProof/>
              </w:rPr>
              <w:instrText>PAGEREF _Toc25598 \h</w:instrText>
            </w:r>
            <w:r>
              <w:rPr>
                <w:noProof/>
              </w:rPr>
            </w:r>
            <w:r>
              <w:rPr>
                <w:noProof/>
              </w:rPr>
              <w:fldChar w:fldCharType="separate"/>
            </w:r>
            <w:r>
              <w:rPr>
                <w:noProof/>
              </w:rPr>
              <w:t xml:space="preserve">3 </w:t>
            </w:r>
            <w:r>
              <w:rPr>
                <w:noProof/>
              </w:rPr>
              <w:fldChar w:fldCharType="end"/>
            </w:r>
          </w:hyperlink>
        </w:p>
        <w:p w:rsidR="00E479F1" w:rsidRDefault="0059366A">
          <w:pPr>
            <w:pStyle w:val="TDC2"/>
            <w:tabs>
              <w:tab w:val="right" w:leader="dot" w:pos="8843"/>
            </w:tabs>
            <w:rPr>
              <w:noProof/>
            </w:rPr>
          </w:pPr>
          <w:hyperlink w:anchor="_Toc25599">
            <w:r>
              <w:rPr>
                <w:rFonts w:ascii="Segoe UI Symbol" w:eastAsia="Segoe UI Symbol" w:hAnsi="Segoe UI Symbol" w:cs="Segoe UI Symbol"/>
                <w:noProof/>
              </w:rPr>
              <w:t></w:t>
            </w:r>
            <w:r>
              <w:rPr>
                <w:noProof/>
              </w:rPr>
              <w:t xml:space="preserve">  Un nuevo modelo de atención</w:t>
            </w:r>
            <w:r>
              <w:rPr>
                <w:noProof/>
              </w:rPr>
              <w:tab/>
            </w:r>
            <w:r>
              <w:rPr>
                <w:noProof/>
              </w:rPr>
              <w:fldChar w:fldCharType="begin"/>
            </w:r>
            <w:r>
              <w:rPr>
                <w:noProof/>
              </w:rPr>
              <w:instrText>PAGEREF _Toc25599 \h</w:instrText>
            </w:r>
            <w:r>
              <w:rPr>
                <w:noProof/>
              </w:rPr>
            </w:r>
            <w:r>
              <w:rPr>
                <w:noProof/>
              </w:rPr>
              <w:fldChar w:fldCharType="separate"/>
            </w:r>
            <w:r>
              <w:rPr>
                <w:noProof/>
              </w:rPr>
              <w:t xml:space="preserve">5 </w:t>
            </w:r>
            <w:r>
              <w:rPr>
                <w:noProof/>
              </w:rPr>
              <w:fldChar w:fldCharType="end"/>
            </w:r>
          </w:hyperlink>
        </w:p>
        <w:p w:rsidR="00E479F1" w:rsidRDefault="0059366A">
          <w:pPr>
            <w:pStyle w:val="TDC2"/>
            <w:tabs>
              <w:tab w:val="right" w:leader="dot" w:pos="8843"/>
            </w:tabs>
            <w:rPr>
              <w:noProof/>
            </w:rPr>
          </w:pPr>
          <w:hyperlink w:anchor="_Toc25600">
            <w:r>
              <w:rPr>
                <w:rFonts w:ascii="Segoe UI Symbol" w:eastAsia="Segoe UI Symbol" w:hAnsi="Segoe UI Symbol" w:cs="Segoe UI Symbol"/>
                <w:noProof/>
              </w:rPr>
              <w:t></w:t>
            </w:r>
            <w:r>
              <w:rPr>
                <w:noProof/>
              </w:rPr>
              <w:t xml:space="preserve">  Una red articulada y una unidad ejecutora</w:t>
            </w:r>
            <w:r>
              <w:rPr>
                <w:noProof/>
              </w:rPr>
              <w:tab/>
            </w:r>
            <w:r>
              <w:rPr>
                <w:noProof/>
              </w:rPr>
              <w:fldChar w:fldCharType="begin"/>
            </w:r>
            <w:r>
              <w:rPr>
                <w:noProof/>
              </w:rPr>
              <w:instrText>PAGEREF _Toc25600 \h</w:instrText>
            </w:r>
            <w:r>
              <w:rPr>
                <w:noProof/>
              </w:rPr>
            </w:r>
            <w:r>
              <w:rPr>
                <w:noProof/>
              </w:rPr>
              <w:fldChar w:fldCharType="separate"/>
            </w:r>
            <w:r>
              <w:rPr>
                <w:noProof/>
              </w:rPr>
              <w:t xml:space="preserve">6 </w:t>
            </w:r>
            <w:r>
              <w:rPr>
                <w:noProof/>
              </w:rPr>
              <w:fldChar w:fldCharType="end"/>
            </w:r>
          </w:hyperlink>
        </w:p>
        <w:p w:rsidR="00E479F1" w:rsidRDefault="0059366A">
          <w:pPr>
            <w:pStyle w:val="TDC2"/>
            <w:tabs>
              <w:tab w:val="right" w:leader="dot" w:pos="8843"/>
            </w:tabs>
            <w:rPr>
              <w:noProof/>
            </w:rPr>
          </w:pPr>
          <w:hyperlink w:anchor="_Toc25601">
            <w:r>
              <w:rPr>
                <w:rFonts w:ascii="Segoe UI Symbol" w:eastAsia="Segoe UI Symbol" w:hAnsi="Segoe UI Symbol" w:cs="Segoe UI Symbol"/>
                <w:noProof/>
              </w:rPr>
              <w:t></w:t>
            </w:r>
            <w:r>
              <w:rPr>
                <w:noProof/>
              </w:rPr>
              <w:t xml:space="preserve">  Entrenamientos a familias</w:t>
            </w:r>
            <w:r>
              <w:rPr>
                <w:noProof/>
              </w:rPr>
              <w:tab/>
            </w:r>
            <w:r>
              <w:rPr>
                <w:noProof/>
              </w:rPr>
              <w:fldChar w:fldCharType="begin"/>
            </w:r>
            <w:r>
              <w:rPr>
                <w:noProof/>
              </w:rPr>
              <w:instrText>PAGEREF _Toc25601 \h</w:instrText>
            </w:r>
            <w:r>
              <w:rPr>
                <w:noProof/>
              </w:rPr>
            </w:r>
            <w:r>
              <w:rPr>
                <w:noProof/>
              </w:rPr>
              <w:fldChar w:fldCharType="separate"/>
            </w:r>
            <w:r>
              <w:rPr>
                <w:noProof/>
              </w:rPr>
              <w:t xml:space="preserve">8 </w:t>
            </w:r>
            <w:r>
              <w:rPr>
                <w:noProof/>
              </w:rPr>
              <w:fldChar w:fldCharType="end"/>
            </w:r>
          </w:hyperlink>
        </w:p>
        <w:p w:rsidR="00E479F1" w:rsidRDefault="0059366A">
          <w:pPr>
            <w:pStyle w:val="TDC2"/>
            <w:tabs>
              <w:tab w:val="right" w:leader="dot" w:pos="8843"/>
            </w:tabs>
            <w:rPr>
              <w:noProof/>
            </w:rPr>
          </w:pPr>
          <w:hyperlink w:anchor="_Toc25602">
            <w:r>
              <w:rPr>
                <w:rFonts w:ascii="Segoe UI Symbol" w:eastAsia="Segoe UI Symbol" w:hAnsi="Segoe UI Symbol" w:cs="Segoe UI Symbol"/>
                <w:noProof/>
              </w:rPr>
              <w:t></w:t>
            </w:r>
            <w:r>
              <w:rPr>
                <w:noProof/>
              </w:rPr>
              <w:t xml:space="preserve">  Para la inclusión</w:t>
            </w:r>
            <w:r>
              <w:rPr>
                <w:noProof/>
              </w:rPr>
              <w:tab/>
            </w:r>
            <w:r>
              <w:rPr>
                <w:noProof/>
              </w:rPr>
              <w:fldChar w:fldCharType="begin"/>
            </w:r>
            <w:r>
              <w:rPr>
                <w:noProof/>
              </w:rPr>
              <w:instrText xml:space="preserve">PAGEREF _Toc25602 </w:instrText>
            </w:r>
            <w:r>
              <w:rPr>
                <w:noProof/>
              </w:rPr>
              <w:instrText>\h</w:instrText>
            </w:r>
            <w:r>
              <w:rPr>
                <w:noProof/>
              </w:rPr>
            </w:r>
            <w:r>
              <w:rPr>
                <w:noProof/>
              </w:rPr>
              <w:fldChar w:fldCharType="separate"/>
            </w:r>
            <w:r>
              <w:rPr>
                <w:noProof/>
              </w:rPr>
              <w:t xml:space="preserve">9 </w:t>
            </w:r>
            <w:r>
              <w:rPr>
                <w:noProof/>
              </w:rPr>
              <w:fldChar w:fldCharType="end"/>
            </w:r>
          </w:hyperlink>
        </w:p>
        <w:p w:rsidR="00E479F1" w:rsidRDefault="0059366A">
          <w:pPr>
            <w:pStyle w:val="TDC2"/>
            <w:tabs>
              <w:tab w:val="right" w:leader="dot" w:pos="8843"/>
            </w:tabs>
            <w:rPr>
              <w:noProof/>
            </w:rPr>
          </w:pPr>
          <w:hyperlink w:anchor="_Toc25603">
            <w:r>
              <w:rPr>
                <w:rFonts w:ascii="Segoe UI Symbol" w:eastAsia="Segoe UI Symbol" w:hAnsi="Segoe UI Symbol" w:cs="Segoe UI Symbol"/>
                <w:noProof/>
              </w:rPr>
              <w:t></w:t>
            </w:r>
            <w:r>
              <w:rPr>
                <w:noProof/>
              </w:rPr>
              <w:t xml:space="preserve">  Apoyo a la ruta de la discapacidad</w:t>
            </w:r>
            <w:r>
              <w:rPr>
                <w:noProof/>
              </w:rPr>
              <w:tab/>
            </w:r>
            <w:r>
              <w:rPr>
                <w:noProof/>
              </w:rPr>
              <w:fldChar w:fldCharType="begin"/>
            </w:r>
            <w:r>
              <w:rPr>
                <w:noProof/>
              </w:rPr>
              <w:instrText>PAGEREF _Toc25603 \h</w:instrText>
            </w:r>
            <w:r>
              <w:rPr>
                <w:noProof/>
              </w:rPr>
            </w:r>
            <w:r>
              <w:rPr>
                <w:noProof/>
              </w:rPr>
              <w:fldChar w:fldCharType="separate"/>
            </w:r>
            <w:r>
              <w:rPr>
                <w:noProof/>
              </w:rPr>
              <w:t xml:space="preserve">10 </w:t>
            </w:r>
            <w:r>
              <w:rPr>
                <w:noProof/>
              </w:rPr>
              <w:fldChar w:fldCharType="end"/>
            </w:r>
          </w:hyperlink>
        </w:p>
        <w:p w:rsidR="00E479F1" w:rsidRDefault="0059366A">
          <w:pPr>
            <w:pStyle w:val="TDC2"/>
            <w:tabs>
              <w:tab w:val="right" w:leader="dot" w:pos="8843"/>
            </w:tabs>
            <w:rPr>
              <w:noProof/>
            </w:rPr>
          </w:pPr>
          <w:hyperlink w:anchor="_Toc25604">
            <w:r>
              <w:rPr>
                <w:rFonts w:ascii="Segoe UI Symbol" w:eastAsia="Segoe UI Symbol" w:hAnsi="Segoe UI Symbol" w:cs="Segoe UI Symbol"/>
                <w:noProof/>
              </w:rPr>
              <w:t></w:t>
            </w:r>
            <w:r>
              <w:rPr>
                <w:noProof/>
              </w:rPr>
              <w:t xml:space="preserve">  Formación de nuevos profesionales</w:t>
            </w:r>
            <w:r>
              <w:rPr>
                <w:noProof/>
              </w:rPr>
              <w:tab/>
            </w:r>
            <w:r>
              <w:rPr>
                <w:noProof/>
              </w:rPr>
              <w:fldChar w:fldCharType="begin"/>
            </w:r>
            <w:r>
              <w:rPr>
                <w:noProof/>
              </w:rPr>
              <w:instrText>PAGEREF _Toc25604 \h</w:instrText>
            </w:r>
            <w:r>
              <w:rPr>
                <w:noProof/>
              </w:rPr>
            </w:r>
            <w:r>
              <w:rPr>
                <w:noProof/>
              </w:rPr>
              <w:fldChar w:fldCharType="separate"/>
            </w:r>
            <w:r>
              <w:rPr>
                <w:noProof/>
              </w:rPr>
              <w:t xml:space="preserve">10 </w:t>
            </w:r>
            <w:r>
              <w:rPr>
                <w:noProof/>
              </w:rPr>
              <w:fldChar w:fldCharType="end"/>
            </w:r>
          </w:hyperlink>
        </w:p>
        <w:p w:rsidR="00E479F1" w:rsidRDefault="0059366A">
          <w:pPr>
            <w:pStyle w:val="TDC1"/>
            <w:tabs>
              <w:tab w:val="right" w:leader="dot" w:pos="8843"/>
            </w:tabs>
            <w:rPr>
              <w:noProof/>
            </w:rPr>
          </w:pPr>
          <w:hyperlink w:anchor="_Toc25605">
            <w:r>
              <w:rPr>
                <w:b/>
                <w:noProof/>
              </w:rPr>
              <w:t>Fortale</w:t>
            </w:r>
            <w:r>
              <w:rPr>
                <w:b/>
                <w:noProof/>
              </w:rPr>
              <w:t>cimiento institucional</w:t>
            </w:r>
            <w:r>
              <w:rPr>
                <w:noProof/>
              </w:rPr>
              <w:tab/>
            </w:r>
            <w:r>
              <w:rPr>
                <w:noProof/>
              </w:rPr>
              <w:fldChar w:fldCharType="begin"/>
            </w:r>
            <w:r>
              <w:rPr>
                <w:noProof/>
              </w:rPr>
              <w:instrText>PAGEREF _Toc25605 \h</w:instrText>
            </w:r>
            <w:r>
              <w:rPr>
                <w:noProof/>
              </w:rPr>
            </w:r>
            <w:r>
              <w:rPr>
                <w:noProof/>
              </w:rPr>
              <w:fldChar w:fldCharType="separate"/>
            </w:r>
            <w:r>
              <w:rPr>
                <w:noProof/>
              </w:rPr>
              <w:t xml:space="preserve">12 </w:t>
            </w:r>
            <w:r>
              <w:rPr>
                <w:noProof/>
              </w:rPr>
              <w:fldChar w:fldCharType="end"/>
            </w:r>
          </w:hyperlink>
        </w:p>
        <w:p w:rsidR="00E479F1" w:rsidRDefault="0059366A">
          <w:pPr>
            <w:pStyle w:val="TDC2"/>
            <w:tabs>
              <w:tab w:val="right" w:leader="dot" w:pos="8843"/>
            </w:tabs>
            <w:rPr>
              <w:noProof/>
            </w:rPr>
          </w:pPr>
          <w:hyperlink w:anchor="_Toc25606">
            <w:r>
              <w:rPr>
                <w:rFonts w:ascii="Segoe UI Symbol" w:eastAsia="Segoe UI Symbol" w:hAnsi="Segoe UI Symbol" w:cs="Segoe UI Symbol"/>
                <w:noProof/>
              </w:rPr>
              <w:t></w:t>
            </w:r>
            <w:r>
              <w:rPr>
                <w:noProof/>
              </w:rPr>
              <w:t xml:space="preserve">  Gestión administrativa y financiera</w:t>
            </w:r>
            <w:r>
              <w:rPr>
                <w:noProof/>
              </w:rPr>
              <w:tab/>
            </w:r>
            <w:r>
              <w:rPr>
                <w:noProof/>
              </w:rPr>
              <w:fldChar w:fldCharType="begin"/>
            </w:r>
            <w:r>
              <w:rPr>
                <w:noProof/>
              </w:rPr>
              <w:instrText>PAGEREF _Toc25606 \h</w:instrText>
            </w:r>
            <w:r>
              <w:rPr>
                <w:noProof/>
              </w:rPr>
            </w:r>
            <w:r>
              <w:rPr>
                <w:noProof/>
              </w:rPr>
              <w:fldChar w:fldCharType="separate"/>
            </w:r>
            <w:r>
              <w:rPr>
                <w:noProof/>
              </w:rPr>
              <w:t xml:space="preserve">12 </w:t>
            </w:r>
            <w:r>
              <w:rPr>
                <w:noProof/>
              </w:rPr>
              <w:fldChar w:fldCharType="end"/>
            </w:r>
          </w:hyperlink>
        </w:p>
        <w:p w:rsidR="00E479F1" w:rsidRDefault="0059366A">
          <w:pPr>
            <w:pStyle w:val="TDC2"/>
            <w:tabs>
              <w:tab w:val="right" w:leader="dot" w:pos="8843"/>
            </w:tabs>
            <w:rPr>
              <w:noProof/>
            </w:rPr>
          </w:pPr>
          <w:hyperlink w:anchor="_Toc25607">
            <w:r>
              <w:rPr>
                <w:rFonts w:ascii="Segoe UI Symbol" w:eastAsia="Segoe UI Symbol" w:hAnsi="Segoe UI Symbol" w:cs="Segoe UI Symbol"/>
                <w:noProof/>
              </w:rPr>
              <w:t></w:t>
            </w:r>
            <w:r>
              <w:rPr>
                <w:noProof/>
              </w:rPr>
              <w:t xml:space="preserve">  Transparencia</w:t>
            </w:r>
            <w:r>
              <w:rPr>
                <w:noProof/>
              </w:rPr>
              <w:tab/>
            </w:r>
            <w:r>
              <w:rPr>
                <w:noProof/>
              </w:rPr>
              <w:fldChar w:fldCharType="begin"/>
            </w:r>
            <w:r>
              <w:rPr>
                <w:noProof/>
              </w:rPr>
              <w:instrText>PAGEREF _Toc25607 \h</w:instrText>
            </w:r>
            <w:r>
              <w:rPr>
                <w:noProof/>
              </w:rPr>
            </w:r>
            <w:r>
              <w:rPr>
                <w:noProof/>
              </w:rPr>
              <w:fldChar w:fldCharType="separate"/>
            </w:r>
            <w:r>
              <w:rPr>
                <w:noProof/>
              </w:rPr>
              <w:t xml:space="preserve">13 </w:t>
            </w:r>
            <w:r>
              <w:rPr>
                <w:noProof/>
              </w:rPr>
              <w:fldChar w:fldCharType="end"/>
            </w:r>
          </w:hyperlink>
        </w:p>
        <w:p w:rsidR="00E479F1" w:rsidRDefault="0059366A">
          <w:pPr>
            <w:pStyle w:val="TDC2"/>
            <w:tabs>
              <w:tab w:val="right" w:leader="dot" w:pos="8843"/>
            </w:tabs>
            <w:rPr>
              <w:noProof/>
            </w:rPr>
          </w:pPr>
          <w:hyperlink w:anchor="_Toc25608">
            <w:r>
              <w:rPr>
                <w:rFonts w:ascii="Segoe UI Symbol" w:eastAsia="Segoe UI Symbol" w:hAnsi="Segoe UI Symbol" w:cs="Segoe UI Symbol"/>
                <w:noProof/>
              </w:rPr>
              <w:t></w:t>
            </w:r>
            <w:r>
              <w:rPr>
                <w:noProof/>
              </w:rPr>
              <w:t xml:space="preserve">  Gestión de la información</w:t>
            </w:r>
            <w:r>
              <w:rPr>
                <w:noProof/>
              </w:rPr>
              <w:tab/>
            </w:r>
            <w:r>
              <w:rPr>
                <w:noProof/>
              </w:rPr>
              <w:fldChar w:fldCharType="begin"/>
            </w:r>
            <w:r>
              <w:rPr>
                <w:noProof/>
              </w:rPr>
              <w:instrText>PAGEREF _Toc25608 \h</w:instrText>
            </w:r>
            <w:r>
              <w:rPr>
                <w:noProof/>
              </w:rPr>
            </w:r>
            <w:r>
              <w:rPr>
                <w:noProof/>
              </w:rPr>
              <w:fldChar w:fldCharType="separate"/>
            </w:r>
            <w:r>
              <w:rPr>
                <w:noProof/>
              </w:rPr>
              <w:t xml:space="preserve">14 </w:t>
            </w:r>
            <w:r>
              <w:rPr>
                <w:noProof/>
              </w:rPr>
              <w:fldChar w:fldCharType="end"/>
            </w:r>
          </w:hyperlink>
        </w:p>
        <w:p w:rsidR="00E479F1" w:rsidRDefault="0059366A">
          <w:pPr>
            <w:pStyle w:val="TDC2"/>
            <w:tabs>
              <w:tab w:val="right" w:leader="dot" w:pos="8843"/>
            </w:tabs>
            <w:rPr>
              <w:noProof/>
            </w:rPr>
          </w:pPr>
          <w:hyperlink w:anchor="_Toc25609">
            <w:r>
              <w:rPr>
                <w:rFonts w:ascii="Segoe UI Symbol" w:eastAsia="Segoe UI Symbol" w:hAnsi="Segoe UI Symbol" w:cs="Segoe UI Symbol"/>
                <w:noProof/>
              </w:rPr>
              <w:t></w:t>
            </w:r>
            <w:r>
              <w:rPr>
                <w:noProof/>
              </w:rPr>
              <w:t xml:space="preserve">  Acuerdos interinstitucionales</w:t>
            </w:r>
            <w:r>
              <w:rPr>
                <w:noProof/>
              </w:rPr>
              <w:tab/>
            </w:r>
            <w:r>
              <w:rPr>
                <w:noProof/>
              </w:rPr>
              <w:fldChar w:fldCharType="begin"/>
            </w:r>
            <w:r>
              <w:rPr>
                <w:noProof/>
              </w:rPr>
              <w:instrText>PAGEREF _Toc25609 \h</w:instrText>
            </w:r>
            <w:r>
              <w:rPr>
                <w:noProof/>
              </w:rPr>
            </w:r>
            <w:r>
              <w:rPr>
                <w:noProof/>
              </w:rPr>
              <w:fldChar w:fldCharType="separate"/>
            </w:r>
            <w:r>
              <w:rPr>
                <w:noProof/>
              </w:rPr>
              <w:t xml:space="preserve">15 </w:t>
            </w:r>
            <w:r>
              <w:rPr>
                <w:noProof/>
              </w:rPr>
              <w:fldChar w:fldCharType="end"/>
            </w:r>
          </w:hyperlink>
        </w:p>
        <w:p w:rsidR="00E479F1" w:rsidRDefault="0059366A">
          <w:pPr>
            <w:pStyle w:val="TDC1"/>
            <w:tabs>
              <w:tab w:val="right" w:leader="dot" w:pos="8843"/>
            </w:tabs>
            <w:rPr>
              <w:noProof/>
            </w:rPr>
          </w:pPr>
          <w:hyperlink w:anchor="_Toc25610">
            <w:r>
              <w:rPr>
                <w:b/>
                <w:noProof/>
              </w:rPr>
              <w:t>Proyecciones</w:t>
            </w:r>
            <w:r>
              <w:rPr>
                <w:noProof/>
              </w:rPr>
              <w:tab/>
            </w:r>
            <w:r>
              <w:rPr>
                <w:noProof/>
              </w:rPr>
              <w:fldChar w:fldCharType="begin"/>
            </w:r>
            <w:r>
              <w:rPr>
                <w:noProof/>
              </w:rPr>
              <w:instrText>PAGEREF _Toc25610 \h</w:instrText>
            </w:r>
            <w:r>
              <w:rPr>
                <w:noProof/>
              </w:rPr>
            </w:r>
            <w:r>
              <w:rPr>
                <w:noProof/>
              </w:rPr>
              <w:fldChar w:fldCharType="separate"/>
            </w:r>
            <w:r>
              <w:rPr>
                <w:noProof/>
              </w:rPr>
              <w:t xml:space="preserve">16 </w:t>
            </w:r>
            <w:r>
              <w:rPr>
                <w:noProof/>
              </w:rPr>
              <w:fldChar w:fldCharType="end"/>
            </w:r>
          </w:hyperlink>
        </w:p>
        <w:p w:rsidR="00E479F1" w:rsidRDefault="0059366A">
          <w:r>
            <w:fldChar w:fldCharType="end"/>
          </w:r>
        </w:p>
      </w:sdtContent>
    </w:sdt>
    <w:p w:rsidR="00E479F1" w:rsidRDefault="0059366A">
      <w:pPr>
        <w:spacing w:after="179" w:line="259" w:lineRule="auto"/>
        <w:ind w:left="0" w:right="0" w:firstLine="0"/>
        <w:jc w:val="left"/>
      </w:pPr>
      <w:r>
        <w:rPr>
          <w:sz w:val="22"/>
        </w:rPr>
        <w:t xml:space="preserve"> </w:t>
      </w:r>
    </w:p>
    <w:p w:rsidR="00E479F1" w:rsidRDefault="0059366A">
      <w:pPr>
        <w:spacing w:after="159" w:line="259" w:lineRule="auto"/>
        <w:ind w:left="0" w:right="0" w:firstLine="0"/>
        <w:jc w:val="left"/>
      </w:pPr>
      <w:r>
        <w:t xml:space="preserve"> </w:t>
      </w:r>
    </w:p>
    <w:p w:rsidR="00E479F1" w:rsidRDefault="0059366A">
      <w:pPr>
        <w:spacing w:after="161" w:line="259" w:lineRule="auto"/>
        <w:ind w:left="0" w:right="0" w:firstLine="0"/>
        <w:jc w:val="left"/>
      </w:pPr>
      <w:r>
        <w:t xml:space="preserve"> </w:t>
      </w:r>
    </w:p>
    <w:p w:rsidR="00E479F1" w:rsidRDefault="0059366A">
      <w:pPr>
        <w:spacing w:after="159" w:line="259" w:lineRule="auto"/>
        <w:ind w:left="0" w:right="0" w:firstLine="0"/>
        <w:jc w:val="left"/>
      </w:pPr>
      <w:r>
        <w:rPr>
          <w:b/>
        </w:rPr>
        <w:t xml:space="preserve"> </w:t>
      </w:r>
    </w:p>
    <w:p w:rsidR="00E479F1" w:rsidRDefault="0059366A">
      <w:pPr>
        <w:spacing w:after="159" w:line="259" w:lineRule="auto"/>
        <w:ind w:left="0" w:right="0" w:firstLine="0"/>
        <w:jc w:val="left"/>
      </w:pPr>
      <w:r>
        <w:rPr>
          <w:b/>
        </w:rPr>
        <w:t xml:space="preserve"> </w:t>
      </w:r>
    </w:p>
    <w:p w:rsidR="00E479F1" w:rsidRDefault="0059366A">
      <w:pPr>
        <w:spacing w:after="161" w:line="259" w:lineRule="auto"/>
        <w:ind w:left="0" w:right="0" w:firstLine="0"/>
        <w:jc w:val="left"/>
      </w:pPr>
      <w:r>
        <w:rPr>
          <w:b/>
        </w:rPr>
        <w:t xml:space="preserve"> </w:t>
      </w:r>
    </w:p>
    <w:p w:rsidR="00E479F1" w:rsidRDefault="0059366A">
      <w:pPr>
        <w:spacing w:after="159" w:line="259" w:lineRule="auto"/>
        <w:ind w:left="0" w:right="0" w:firstLine="0"/>
        <w:jc w:val="left"/>
      </w:pPr>
      <w:r>
        <w:rPr>
          <w:b/>
        </w:rPr>
        <w:t xml:space="preserve"> </w:t>
      </w:r>
    </w:p>
    <w:p w:rsidR="00E479F1" w:rsidRDefault="0059366A">
      <w:pPr>
        <w:spacing w:after="161" w:line="259" w:lineRule="auto"/>
        <w:ind w:left="0" w:right="0" w:firstLine="0"/>
        <w:jc w:val="left"/>
      </w:pPr>
      <w:r>
        <w:rPr>
          <w:b/>
        </w:rPr>
        <w:t xml:space="preserve"> </w:t>
      </w:r>
    </w:p>
    <w:p w:rsidR="00E479F1" w:rsidRDefault="0059366A">
      <w:pPr>
        <w:spacing w:after="159" w:line="259" w:lineRule="auto"/>
        <w:ind w:left="0" w:right="0" w:firstLine="0"/>
        <w:jc w:val="left"/>
      </w:pPr>
      <w:r>
        <w:rPr>
          <w:b/>
        </w:rPr>
        <w:t xml:space="preserve"> </w:t>
      </w:r>
    </w:p>
    <w:p w:rsidR="00E479F1" w:rsidRDefault="0059366A">
      <w:pPr>
        <w:spacing w:after="159" w:line="259" w:lineRule="auto"/>
        <w:ind w:left="0" w:right="0" w:firstLine="0"/>
        <w:jc w:val="left"/>
      </w:pPr>
      <w:r>
        <w:rPr>
          <w:b/>
        </w:rPr>
        <w:t xml:space="preserve"> </w:t>
      </w:r>
    </w:p>
    <w:p w:rsidR="00E479F1" w:rsidRDefault="0059366A">
      <w:pPr>
        <w:spacing w:after="162" w:line="259" w:lineRule="auto"/>
        <w:ind w:left="0" w:right="0" w:firstLine="0"/>
        <w:jc w:val="left"/>
      </w:pPr>
      <w:r>
        <w:rPr>
          <w:b/>
        </w:rPr>
        <w:t xml:space="preserve"> </w:t>
      </w:r>
    </w:p>
    <w:p w:rsidR="00E479F1" w:rsidRDefault="0059366A">
      <w:pPr>
        <w:spacing w:after="0" w:line="259" w:lineRule="auto"/>
        <w:ind w:left="0" w:right="0" w:firstLine="0"/>
        <w:jc w:val="left"/>
      </w:pPr>
      <w:r>
        <w:rPr>
          <w:b/>
        </w:rPr>
        <w:t xml:space="preserve"> </w:t>
      </w:r>
    </w:p>
    <w:p w:rsidR="00E479F1" w:rsidRDefault="0059366A">
      <w:pPr>
        <w:pStyle w:val="Ttulo1"/>
      </w:pPr>
      <w:bookmarkStart w:id="1" w:name="_Toc25597"/>
      <w:r>
        <w:lastRenderedPageBreak/>
        <w:t xml:space="preserve">Un año de transformación </w:t>
      </w:r>
      <w:bookmarkEnd w:id="1"/>
    </w:p>
    <w:p w:rsidR="00E479F1" w:rsidRDefault="0059366A">
      <w:pPr>
        <w:spacing w:after="159" w:line="259" w:lineRule="auto"/>
        <w:ind w:left="0" w:right="0" w:firstLine="0"/>
        <w:jc w:val="left"/>
      </w:pPr>
      <w:r>
        <w:t xml:space="preserve"> </w:t>
      </w:r>
    </w:p>
    <w:p w:rsidR="00E479F1" w:rsidRDefault="0059366A">
      <w:pPr>
        <w:spacing w:after="247"/>
        <w:ind w:left="0" w:right="0" w:firstLine="0"/>
      </w:pPr>
      <w:r>
        <w:t>El año 2022 ha sido de crecimiento y consolidación para el Centro de Atención Integral a la Discapacidad (CAID), una organización que desde su apertura en noviembre de 2013 ha seguido un proceso de evolución y mejora continua para desempeñar su misión y of</w:t>
      </w:r>
      <w:r>
        <w:t xml:space="preserve">recer servicios oportunos de evaluación, diagnóstico y terapia a sus usuarios, niños y niñas de cero a doce años con trastornos del espectro autista, síndrome de Down y parálisis cerebral. </w:t>
      </w:r>
    </w:p>
    <w:p w:rsidR="00E479F1" w:rsidRDefault="0059366A">
      <w:pPr>
        <w:pStyle w:val="Ttulo2"/>
        <w:jc w:val="left"/>
      </w:pPr>
      <w:bookmarkStart w:id="2" w:name="_Toc25598"/>
      <w:r>
        <w:rPr>
          <w:rFonts w:ascii="Segoe UI Symbol" w:eastAsia="Segoe UI Symbol" w:hAnsi="Segoe UI Symbol" w:cs="Segoe UI Symbol"/>
          <w:color w:val="00B0F0"/>
        </w:rPr>
        <w:t></w:t>
      </w:r>
      <w:r>
        <w:rPr>
          <w:rFonts w:ascii="Arial" w:eastAsia="Arial" w:hAnsi="Arial" w:cs="Arial"/>
          <w:color w:val="00B0F0"/>
        </w:rPr>
        <w:t xml:space="preserve"> </w:t>
      </w:r>
      <w:r>
        <w:t xml:space="preserve">Nueva institucionalidad para un mayor impacto social </w:t>
      </w:r>
      <w:bookmarkEnd w:id="2"/>
    </w:p>
    <w:p w:rsidR="00E479F1" w:rsidRDefault="0059366A">
      <w:pPr>
        <w:spacing w:after="179" w:line="259" w:lineRule="auto"/>
        <w:ind w:left="0" w:right="0" w:firstLine="0"/>
        <w:jc w:val="left"/>
      </w:pPr>
      <w:r>
        <w:rPr>
          <w:sz w:val="22"/>
        </w:rPr>
        <w:t xml:space="preserve"> </w:t>
      </w:r>
    </w:p>
    <w:p w:rsidR="00E479F1" w:rsidRDefault="0059366A">
      <w:pPr>
        <w:spacing w:after="171"/>
        <w:ind w:left="0" w:right="0" w:firstLine="0"/>
      </w:pPr>
      <w:r>
        <w:t>El 16 de</w:t>
      </w:r>
      <w:r>
        <w:t xml:space="preserve"> marzo de 2021, a través del decreto Núm. 170-21, el Poder Ejecutivo convierte el Centro de Atención Integral para la Discapacidad (CAID) en un organismo desconcentrado funcional y territorialmente, adscrito al Ministerio de Salud Pública y Asistencia Soci</w:t>
      </w:r>
      <w:r>
        <w:t>al (MISPAS), con competencias especializadas para «brindar un servicio integral de calidad en la evaluación, diagnóstico y proceso terapéutico de los niños de 0 a 12 años con trastorno del espectro autista, síndrome de Down y parálisis cerebral para alcanz</w:t>
      </w:r>
      <w:r>
        <w:t xml:space="preserve">ar el mayor desarrollo posible de sus potencialidades y lograr su efectiva inclusión».  </w:t>
      </w:r>
    </w:p>
    <w:p w:rsidR="00E479F1" w:rsidRDefault="0059366A">
      <w:pPr>
        <w:spacing w:after="205"/>
        <w:ind w:left="0" w:right="0" w:firstLine="0"/>
      </w:pPr>
      <w:r>
        <w:t>Adicionalmente, amplía sus responsabilidades con nuevas atribuciones en el ámbito de la formación, la acreditación, la promoción de iniciativas y políticas para la inc</w:t>
      </w:r>
      <w:r>
        <w:t xml:space="preserve">lusión entre otras funciones de amplio alcance. En su artículo primero establece las siguientes:  </w:t>
      </w:r>
    </w:p>
    <w:p w:rsidR="00E479F1" w:rsidRDefault="0059366A">
      <w:pPr>
        <w:numPr>
          <w:ilvl w:val="0"/>
          <w:numId w:val="1"/>
        </w:numPr>
        <w:spacing w:after="47"/>
        <w:ind w:right="0" w:hanging="360"/>
      </w:pPr>
      <w:r>
        <w:t>Sensibilizar y capacitar a la familia, su comunidad y los centros educativos, para que participen en los procesos de rehabilitación de los niños con trastorn</w:t>
      </w:r>
      <w:r>
        <w:t xml:space="preserve">os de espectro autista, síndrome de Down y parálisis cerebral. </w:t>
      </w:r>
    </w:p>
    <w:p w:rsidR="00E479F1" w:rsidRDefault="0059366A">
      <w:pPr>
        <w:numPr>
          <w:ilvl w:val="0"/>
          <w:numId w:val="1"/>
        </w:numPr>
        <w:spacing w:after="47"/>
        <w:ind w:right="0" w:hanging="360"/>
      </w:pPr>
      <w:r>
        <w:t xml:space="preserve">Realizar una evaluación profesional del desarrollo, identificando las habilidades y necesidades clínicas de cada caso. </w:t>
      </w:r>
    </w:p>
    <w:p w:rsidR="00E479F1" w:rsidRDefault="0059366A">
      <w:pPr>
        <w:numPr>
          <w:ilvl w:val="0"/>
          <w:numId w:val="1"/>
        </w:numPr>
        <w:spacing w:after="44"/>
        <w:ind w:right="0" w:hanging="360"/>
      </w:pPr>
      <w:r>
        <w:t xml:space="preserve">Realizar las intervenciones terapéuticas desde la esfera de la rehabilitación psicosocial y médico-funcional, utilizando técnicas apropiadas a cada caso específico. </w:t>
      </w:r>
    </w:p>
    <w:p w:rsidR="00E479F1" w:rsidRDefault="0059366A">
      <w:pPr>
        <w:numPr>
          <w:ilvl w:val="0"/>
          <w:numId w:val="1"/>
        </w:numPr>
        <w:spacing w:after="47"/>
        <w:ind w:right="0" w:hanging="360"/>
      </w:pPr>
      <w:r>
        <w:t xml:space="preserve">Recomendar y elaborar políticas públicas de inclusión y atención dirigidas a los sectores </w:t>
      </w:r>
      <w:r>
        <w:t xml:space="preserve">salud y educación. </w:t>
      </w:r>
    </w:p>
    <w:p w:rsidR="00E479F1" w:rsidRDefault="0059366A">
      <w:pPr>
        <w:numPr>
          <w:ilvl w:val="0"/>
          <w:numId w:val="1"/>
        </w:numPr>
        <w:spacing w:after="45"/>
        <w:ind w:right="0" w:hanging="360"/>
      </w:pPr>
      <w:r>
        <w:t xml:space="preserve">Instrumentar un sistema de alianzas estratégicas con sectores gubernamentales de la sociedad civil, empresarial y educativa, para promover acciones y políticas inclusivas, así como desarrollar programas y políticas públicas dirigidos a </w:t>
      </w:r>
      <w:r>
        <w:t xml:space="preserve">la concientización social sobre la discapacidad y cualquier otra actividad que tenga por finalidad colaborar con el desarrollo del proyecto. </w:t>
      </w:r>
    </w:p>
    <w:p w:rsidR="00E479F1" w:rsidRDefault="0059366A">
      <w:pPr>
        <w:numPr>
          <w:ilvl w:val="0"/>
          <w:numId w:val="1"/>
        </w:numPr>
        <w:ind w:right="0" w:hanging="360"/>
      </w:pPr>
      <w:r>
        <w:t xml:space="preserve">Crear a nivel nacional las políticas de acompañamiento y asesoría en materia de las discapacidades de síndrome de </w:t>
      </w:r>
      <w:r>
        <w:t xml:space="preserve">Down, autismo, retraso psicomotor y parálisis celebrar en niños de 0 a 12 años de edad. </w:t>
      </w:r>
    </w:p>
    <w:p w:rsidR="00E479F1" w:rsidRDefault="0059366A">
      <w:pPr>
        <w:numPr>
          <w:ilvl w:val="0"/>
          <w:numId w:val="1"/>
        </w:numPr>
        <w:spacing w:after="47"/>
        <w:ind w:right="0" w:hanging="360"/>
      </w:pPr>
      <w:r>
        <w:lastRenderedPageBreak/>
        <w:t>Promover la capacitación académica y la investigación en el manejo de las diferentes discapacidades, tanto por el personal del CAID, como por las diferentes institucio</w:t>
      </w:r>
      <w:r>
        <w:t xml:space="preserve">nes no gubernamentales. </w:t>
      </w:r>
    </w:p>
    <w:p w:rsidR="00E479F1" w:rsidRDefault="0059366A">
      <w:pPr>
        <w:numPr>
          <w:ilvl w:val="0"/>
          <w:numId w:val="1"/>
        </w:numPr>
        <w:spacing w:after="47"/>
        <w:ind w:right="0" w:hanging="360"/>
      </w:pPr>
      <w:r>
        <w:t xml:space="preserve">Establecer vínculos o acuerdos con organismos internacionales que estén comprometidos con la discapacidad. </w:t>
      </w:r>
    </w:p>
    <w:p w:rsidR="00E479F1" w:rsidRDefault="0059366A">
      <w:pPr>
        <w:numPr>
          <w:ilvl w:val="0"/>
          <w:numId w:val="1"/>
        </w:numPr>
        <w:spacing w:after="47"/>
        <w:ind w:right="0" w:hanging="360"/>
      </w:pPr>
      <w:r>
        <w:t>Colaborar y capacitar a otras instituciones vinculadas que requieran de la ayuda del CAID.  Incluir los centros que trabaje</w:t>
      </w:r>
      <w:r>
        <w:t xml:space="preserve">n con la inclusión, públicos y privados. </w:t>
      </w:r>
    </w:p>
    <w:p w:rsidR="00E479F1" w:rsidRDefault="0059366A">
      <w:pPr>
        <w:numPr>
          <w:ilvl w:val="0"/>
          <w:numId w:val="1"/>
        </w:numPr>
        <w:spacing w:after="38" w:line="259" w:lineRule="auto"/>
        <w:ind w:right="0" w:hanging="360"/>
      </w:pPr>
      <w:r>
        <w:t>Asesorar, capacitar y entrenar a otras instituciones proveedoras de servicios para la niñez con discapacidad, compartiendo el modelo de atención del CAID y su enfoque innovador, posibilitando el fortalecimiento de capacidades de las organizaciones, la mejo</w:t>
      </w:r>
      <w:r>
        <w:t xml:space="preserve">ra de sus ofertas de servicios, la expansión de su alcance y el incremento de la calidad de la atención que brindan. </w:t>
      </w:r>
    </w:p>
    <w:p w:rsidR="00E479F1" w:rsidRDefault="0059366A">
      <w:pPr>
        <w:numPr>
          <w:ilvl w:val="0"/>
          <w:numId w:val="1"/>
        </w:numPr>
        <w:spacing w:after="47"/>
        <w:ind w:right="0" w:hanging="360"/>
      </w:pPr>
      <w:r>
        <w:t>Contribuir a la mejora de la calidad de los servicios ofrecidos a la población con discapacidad por instituciones públicas  privadas, emit</w:t>
      </w:r>
      <w:r>
        <w:t>iendo acreditaciones y certificaciones que avalen la idoneidad del enfoque de atención, la formación adecuada del recurso humano, la efectividad de la protocolos clínicos y terapéuticos, y el adecuado equipamiento e infraestructura utilizaos en la provisió</w:t>
      </w:r>
      <w:r>
        <w:t xml:space="preserve">n de servicios.  Dicha certificación constituirá un sello de calidad que garantiza el cumplimiento de los más altos estándares internacionales en la oferta de atención a la población con discapacidad. </w:t>
      </w:r>
    </w:p>
    <w:p w:rsidR="00E479F1" w:rsidRDefault="0059366A">
      <w:pPr>
        <w:numPr>
          <w:ilvl w:val="0"/>
          <w:numId w:val="1"/>
        </w:numPr>
        <w:spacing w:after="47"/>
        <w:ind w:right="0" w:hanging="360"/>
      </w:pPr>
      <w:r>
        <w:t>Promover la creación de redes de atención a la discapa</w:t>
      </w:r>
      <w:r>
        <w:t xml:space="preserve">cidad, poniendo a disposición la asesoría y el acompañamiento a otras instituciones afines, públicas y privadas. </w:t>
      </w:r>
    </w:p>
    <w:p w:rsidR="00E479F1" w:rsidRDefault="0059366A">
      <w:pPr>
        <w:numPr>
          <w:ilvl w:val="0"/>
          <w:numId w:val="1"/>
        </w:numPr>
        <w:spacing w:after="47"/>
        <w:ind w:right="0" w:hanging="360"/>
      </w:pPr>
      <w:r>
        <w:t xml:space="preserve">Realizar cualquier otra actividad que se pueda enmarcar dentro del objetivo principal para el cual ha sido creado el CAID. </w:t>
      </w:r>
    </w:p>
    <w:p w:rsidR="00E479F1" w:rsidRDefault="0059366A">
      <w:pPr>
        <w:numPr>
          <w:ilvl w:val="0"/>
          <w:numId w:val="1"/>
        </w:numPr>
        <w:spacing w:after="171"/>
        <w:ind w:right="0" w:hanging="360"/>
      </w:pPr>
      <w:r>
        <w:t xml:space="preserve">Aumentar el rango </w:t>
      </w:r>
      <w:r>
        <w:t xml:space="preserve">de edad de los pacientes que reciben los servicios de evaluación, diagnóstico y procesos terapéuticos e incluir otras condiciones que resulten afines al objeto de la institución, además de las contempladas en el artículo 1 del presente decreto. </w:t>
      </w:r>
    </w:p>
    <w:p w:rsidR="00E479F1" w:rsidRDefault="0059366A">
      <w:pPr>
        <w:spacing w:after="208"/>
        <w:ind w:left="0" w:right="0" w:firstLine="0"/>
      </w:pPr>
      <w:r>
        <w:t>Para velar</w:t>
      </w:r>
      <w:r>
        <w:t xml:space="preserve"> por su funcionamiento y desarrollo, el decreto crea un Consejo Directivo multisectorial integrado por nueve miembros: </w:t>
      </w:r>
    </w:p>
    <w:p w:rsidR="00E479F1" w:rsidRDefault="0059366A">
      <w:pPr>
        <w:numPr>
          <w:ilvl w:val="0"/>
          <w:numId w:val="2"/>
        </w:numPr>
        <w:spacing w:after="47"/>
        <w:ind w:right="0" w:hanging="360"/>
      </w:pPr>
      <w:r>
        <w:t xml:space="preserve">Un presidente, designado por el Poder Ejecutivo </w:t>
      </w:r>
    </w:p>
    <w:p w:rsidR="00E479F1" w:rsidRDefault="0059366A">
      <w:pPr>
        <w:numPr>
          <w:ilvl w:val="0"/>
          <w:numId w:val="2"/>
        </w:numPr>
        <w:spacing w:after="44"/>
        <w:ind w:right="0" w:hanging="360"/>
      </w:pPr>
      <w:r>
        <w:t xml:space="preserve">El Ministerio de Salud Pública y Asistencia Social </w:t>
      </w:r>
    </w:p>
    <w:p w:rsidR="00E479F1" w:rsidRDefault="0059366A">
      <w:pPr>
        <w:numPr>
          <w:ilvl w:val="0"/>
          <w:numId w:val="2"/>
        </w:numPr>
        <w:spacing w:after="47"/>
        <w:ind w:right="0" w:hanging="360"/>
      </w:pPr>
      <w:r>
        <w:t xml:space="preserve">El Ministerio de Educación </w:t>
      </w:r>
    </w:p>
    <w:p w:rsidR="00E479F1" w:rsidRDefault="0059366A">
      <w:pPr>
        <w:numPr>
          <w:ilvl w:val="0"/>
          <w:numId w:val="2"/>
        </w:numPr>
        <w:spacing w:after="47"/>
        <w:ind w:right="0" w:hanging="360"/>
      </w:pPr>
      <w:r>
        <w:t>El Cons</w:t>
      </w:r>
      <w:r>
        <w:t xml:space="preserve">ejo Nacional de Discapacidad </w:t>
      </w:r>
    </w:p>
    <w:p w:rsidR="00E479F1" w:rsidRDefault="0059366A">
      <w:pPr>
        <w:numPr>
          <w:ilvl w:val="0"/>
          <w:numId w:val="2"/>
        </w:numPr>
        <w:spacing w:after="44"/>
        <w:ind w:right="0" w:hanging="360"/>
      </w:pPr>
      <w:r>
        <w:t xml:space="preserve">El Consejo Nacional para la Niñez y la Adolescencia </w:t>
      </w:r>
    </w:p>
    <w:p w:rsidR="00E479F1" w:rsidRDefault="0059366A">
      <w:pPr>
        <w:numPr>
          <w:ilvl w:val="0"/>
          <w:numId w:val="2"/>
        </w:numPr>
        <w:spacing w:after="47"/>
        <w:ind w:right="0" w:hanging="360"/>
      </w:pPr>
      <w:r>
        <w:t xml:space="preserve">Un director nacional, que funge como secretario </w:t>
      </w:r>
    </w:p>
    <w:p w:rsidR="00E479F1" w:rsidRDefault="0059366A">
      <w:pPr>
        <w:numPr>
          <w:ilvl w:val="0"/>
          <w:numId w:val="2"/>
        </w:numPr>
        <w:spacing w:after="171"/>
        <w:ind w:right="0" w:hanging="360"/>
      </w:pPr>
      <w:r>
        <w:t xml:space="preserve">Tres miembros designados por el Poder Ejecutivo </w:t>
      </w:r>
    </w:p>
    <w:p w:rsidR="00E479F1" w:rsidRDefault="0059366A">
      <w:pPr>
        <w:spacing w:after="0" w:line="259" w:lineRule="auto"/>
        <w:ind w:left="0" w:right="0" w:firstLine="0"/>
        <w:jc w:val="left"/>
      </w:pPr>
      <w:r>
        <w:t xml:space="preserve"> </w:t>
      </w:r>
    </w:p>
    <w:p w:rsidR="00E479F1" w:rsidRDefault="0059366A">
      <w:pPr>
        <w:spacing w:after="171"/>
        <w:ind w:left="0" w:right="0" w:firstLine="0"/>
      </w:pPr>
      <w:r>
        <w:lastRenderedPageBreak/>
        <w:t xml:space="preserve">El CAID ha ido afianzando experiencia y consolidándose como referente en su ámbito de actuación gracias a la multidisciplinariedad y la integralidad de su modelo de atención que incluye la implicación y educación de las familias, así como la cualificación </w:t>
      </w:r>
      <w:r>
        <w:t>profesional de su equipo médico y terapéutico,</w:t>
      </w:r>
      <w:r>
        <w:rPr>
          <w:sz w:val="22"/>
        </w:rPr>
        <w:t xml:space="preserve"> </w:t>
      </w:r>
      <w:r>
        <w:t xml:space="preserve">la calidad y actualización de los servicios a tarifas subvencionadas, la infraestructura y el equipamiento físico. </w:t>
      </w:r>
    </w:p>
    <w:p w:rsidR="00E479F1" w:rsidRDefault="0059366A">
      <w:pPr>
        <w:spacing w:after="168"/>
        <w:ind w:left="0" w:right="0" w:firstLine="0"/>
      </w:pPr>
      <w:r>
        <w:t>Las tres sedes en las que actualmente opera están ubicadas en Santo Domingo Oeste, Santiago y</w:t>
      </w:r>
      <w:r>
        <w:t xml:space="preserve"> San Juan de la Maguana. En estas se ofrecen dieciocho servicios y tres programas de intervención terapéutica —entrenamiento a familias, habilidades sociales e intervenciones asistidas con animales— cumpliendo con los más estrictos protocolos clínicos y co</w:t>
      </w:r>
      <w:r>
        <w:t xml:space="preserve">n el apoyo de la tecnología más avanzada de la región del Caribe.  </w:t>
      </w:r>
    </w:p>
    <w:p w:rsidR="00E479F1" w:rsidRDefault="0059366A">
      <w:pPr>
        <w:spacing w:after="244"/>
        <w:ind w:left="0" w:right="0" w:firstLine="0"/>
      </w:pPr>
      <w:r>
        <w:t xml:space="preserve">A la fecha, se encuentra en fase final la construcción de una nueva sede en Santo Domingo Este. </w:t>
      </w:r>
    </w:p>
    <w:p w:rsidR="00E479F1" w:rsidRDefault="0059366A">
      <w:pPr>
        <w:pStyle w:val="Ttulo2"/>
        <w:ind w:left="363" w:right="4"/>
      </w:pPr>
      <w:bookmarkStart w:id="3" w:name="_Toc25599"/>
      <w:r>
        <w:rPr>
          <w:rFonts w:ascii="Segoe UI Symbol" w:eastAsia="Segoe UI Symbol" w:hAnsi="Segoe UI Symbol" w:cs="Segoe UI Symbol"/>
          <w:color w:val="00B0F0"/>
        </w:rPr>
        <w:t></w:t>
      </w:r>
      <w:r>
        <w:rPr>
          <w:rFonts w:ascii="Arial" w:eastAsia="Arial" w:hAnsi="Arial" w:cs="Arial"/>
          <w:color w:val="00B0F0"/>
        </w:rPr>
        <w:t xml:space="preserve"> </w:t>
      </w:r>
      <w:r>
        <w:t xml:space="preserve">Un nuevo modelo de atención </w:t>
      </w:r>
      <w:bookmarkEnd w:id="3"/>
    </w:p>
    <w:p w:rsidR="00E479F1" w:rsidRDefault="0059366A">
      <w:pPr>
        <w:spacing w:after="179" w:line="259" w:lineRule="auto"/>
        <w:ind w:left="0" w:right="0" w:firstLine="0"/>
        <w:jc w:val="left"/>
      </w:pPr>
      <w:r>
        <w:rPr>
          <w:sz w:val="22"/>
        </w:rPr>
        <w:t xml:space="preserve"> </w:t>
      </w:r>
    </w:p>
    <w:p w:rsidR="00E479F1" w:rsidRDefault="0059366A">
      <w:pPr>
        <w:spacing w:after="186"/>
        <w:ind w:left="0" w:right="0" w:firstLine="0"/>
      </w:pPr>
      <w:r>
        <w:t>Para ofrecer un servicio más eficiente y oportuno, el CAID</w:t>
      </w:r>
      <w:r>
        <w:t xml:space="preserve"> está sustituyendo su esquema de gestión terapéutica por un nuevo modelo en red al que ha denominado con las siglas NMAS (Nuevo Modelo de Atención y Servicios) y que responde al perfil de la demanda y a la propia necesidad de ampliar la cobertura, mejorar </w:t>
      </w:r>
      <w:r>
        <w:t xml:space="preserve">la eficiencia de la prestación y atender las condiciones discapacitantes en la medida específica que requiera cada persona. </w:t>
      </w:r>
    </w:p>
    <w:p w:rsidR="00E479F1" w:rsidRDefault="0059366A">
      <w:pPr>
        <w:ind w:left="0" w:right="0" w:firstLine="0"/>
      </w:pPr>
      <w:r>
        <w:t xml:space="preserve">El cambio se basa en la adopción de unos criterios de clasificación de usuarios de acuerdo con la edad, severidad de la condición, </w:t>
      </w:r>
      <w:r>
        <w:t xml:space="preserve">calidad de la red de apoyo familiar/comunitaria y disponibilidad de servicios suplidos por otras instancias en el entorno. Supone el establecimiento de un flujo de intervención de acuerdo con la categoría que resulta de la clasificación y la definición de </w:t>
      </w:r>
      <w:r>
        <w:t>un plan terapéutico orientado a cumplir objetivos de logros específicos en las áreas del desarrollo consideradas prioritarias de acuerdo a cada caso. Un aspecto importante del nuevo modelo es que refuerza el rol de la familia y su implicación en el plan te</w:t>
      </w:r>
      <w:r>
        <w:t xml:space="preserve">rapéutico de cada usuario y usuaria.  </w:t>
      </w:r>
    </w:p>
    <w:p w:rsidR="00E479F1" w:rsidRDefault="0059366A">
      <w:pPr>
        <w:spacing w:after="20" w:line="259" w:lineRule="auto"/>
        <w:ind w:left="0" w:right="0" w:firstLine="0"/>
        <w:jc w:val="left"/>
      </w:pPr>
      <w:r>
        <w:t xml:space="preserve"> </w:t>
      </w:r>
    </w:p>
    <w:p w:rsidR="00E479F1" w:rsidRDefault="0059366A">
      <w:pPr>
        <w:spacing w:after="184"/>
        <w:ind w:left="0" w:right="0" w:firstLine="0"/>
      </w:pPr>
      <w:r>
        <w:t>La puesta en marcha del N-MAS, cuyo piloto iniciará en el primer semestre del año 2023, procura triplicar los porcentajes de atención terapéutica y reducir el tiempo de espera; optimizar la capacidad de evaluar y di</w:t>
      </w:r>
      <w:r>
        <w:t>agnosticar mediante un servicio que no esté supeditado a los cupos de terapia del centro y con un referimiento adecuado; entrenar integralmente a la familia, y flexibilizar la carga laboral de los terapeutas y médicos mediante la incorporación de otros pro</w:t>
      </w:r>
      <w:r>
        <w:t xml:space="preserve">fesionales y la extensión del horario de atención. </w:t>
      </w:r>
    </w:p>
    <w:p w:rsidR="00E479F1" w:rsidRDefault="0059366A">
      <w:pPr>
        <w:spacing w:after="159" w:line="259" w:lineRule="auto"/>
        <w:ind w:left="0" w:right="0" w:firstLine="0"/>
        <w:jc w:val="left"/>
      </w:pPr>
      <w:r>
        <w:t xml:space="preserve"> </w:t>
      </w:r>
    </w:p>
    <w:p w:rsidR="00E479F1" w:rsidRDefault="0059366A">
      <w:pPr>
        <w:spacing w:after="0" w:line="259" w:lineRule="auto"/>
        <w:ind w:left="0" w:right="0" w:firstLine="0"/>
        <w:jc w:val="left"/>
      </w:pPr>
      <w:r>
        <w:t xml:space="preserve"> </w:t>
      </w:r>
    </w:p>
    <w:p w:rsidR="00E479F1" w:rsidRDefault="0059366A">
      <w:pPr>
        <w:pStyle w:val="Ttulo2"/>
        <w:ind w:left="2232"/>
        <w:jc w:val="left"/>
      </w:pPr>
      <w:bookmarkStart w:id="4" w:name="_Toc25600"/>
      <w:r>
        <w:rPr>
          <w:rFonts w:ascii="Segoe UI Symbol" w:eastAsia="Segoe UI Symbol" w:hAnsi="Segoe UI Symbol" w:cs="Segoe UI Symbol"/>
          <w:color w:val="00B0F0"/>
        </w:rPr>
        <w:lastRenderedPageBreak/>
        <w:t></w:t>
      </w:r>
      <w:r>
        <w:rPr>
          <w:rFonts w:ascii="Arial" w:eastAsia="Arial" w:hAnsi="Arial" w:cs="Arial"/>
          <w:color w:val="00B0F0"/>
        </w:rPr>
        <w:t xml:space="preserve"> </w:t>
      </w:r>
      <w:r>
        <w:t xml:space="preserve">Una red articulada y una unidad ejecutora </w:t>
      </w:r>
      <w:bookmarkEnd w:id="4"/>
    </w:p>
    <w:p w:rsidR="00E479F1" w:rsidRDefault="0059366A">
      <w:pPr>
        <w:spacing w:after="179" w:line="259" w:lineRule="auto"/>
        <w:ind w:left="0" w:right="0" w:firstLine="0"/>
        <w:jc w:val="left"/>
      </w:pPr>
      <w:r>
        <w:rPr>
          <w:sz w:val="22"/>
        </w:rPr>
        <w:t xml:space="preserve"> </w:t>
      </w:r>
    </w:p>
    <w:p w:rsidR="00E479F1" w:rsidRDefault="0059366A">
      <w:pPr>
        <w:ind w:left="0" w:right="0" w:firstLine="0"/>
      </w:pPr>
      <w:r>
        <w:t xml:space="preserve">El CAID conforma una red de atención especializada bajo la dirección del Consejo Directivo, cuyas políticas y lineamientos son administrados </w:t>
      </w:r>
      <w:r>
        <w:t>por una unidad ejecutora con departamentos, divisiones y secciones y liderada por un director nacional. A su vez, cada sede cuenta con un director médico responsable de ejecutar las directrices establecidas por la Unidad Ejecutora Nacional y del funcionami</w:t>
      </w:r>
      <w:r>
        <w:t xml:space="preserve">ento óptimo de la institución en su ámbito territorial a través de los departamentos, divisiones y secciones de su sede.  </w:t>
      </w:r>
    </w:p>
    <w:p w:rsidR="00E479F1" w:rsidRDefault="0059366A">
      <w:pPr>
        <w:spacing w:after="17" w:line="259" w:lineRule="auto"/>
        <w:ind w:left="0" w:right="0" w:firstLine="0"/>
        <w:jc w:val="left"/>
      </w:pPr>
      <w:r>
        <w:t xml:space="preserve"> </w:t>
      </w:r>
    </w:p>
    <w:p w:rsidR="00E479F1" w:rsidRDefault="0059366A">
      <w:pPr>
        <w:spacing w:after="1185"/>
        <w:ind w:left="0" w:right="0" w:firstLine="0"/>
      </w:pPr>
      <w:r>
        <w:t>Desde enero de 2022, la Unidad Ejecutora está inmersa en un proceso de fortalecimiento institucional y concreción de su nueva estru</w:t>
      </w:r>
      <w:r>
        <w:t xml:space="preserve">ctura organizacional acorde con la resolución Núm. 00067 del Ministerio de Administración Pública (MAP) emitida el 7 de diciembre de 2021 mediante la cual se aprueba el nuevo organigrama para el CAID que se muestra en el gráfico siguiente.  </w:t>
      </w:r>
    </w:p>
    <w:p w:rsidR="00E479F1" w:rsidRDefault="0059366A">
      <w:pPr>
        <w:spacing w:after="0" w:line="259" w:lineRule="auto"/>
        <w:ind w:left="-302" w:right="0" w:firstLine="0"/>
        <w:jc w:val="left"/>
      </w:pPr>
      <w:r>
        <w:rPr>
          <w:noProof/>
        </w:rPr>
        <w:drawing>
          <wp:inline distT="0" distB="0" distL="0" distR="0">
            <wp:extent cx="5784215" cy="4089400"/>
            <wp:effectExtent l="0" t="0" r="0" b="0"/>
            <wp:docPr id="1618" name="Picture 1618"/>
            <wp:cNvGraphicFramePr/>
            <a:graphic xmlns:a="http://schemas.openxmlformats.org/drawingml/2006/main">
              <a:graphicData uri="http://schemas.openxmlformats.org/drawingml/2006/picture">
                <pic:pic xmlns:pic="http://schemas.openxmlformats.org/drawingml/2006/picture">
                  <pic:nvPicPr>
                    <pic:cNvPr id="1618" name="Picture 1618"/>
                    <pic:cNvPicPr/>
                  </pic:nvPicPr>
                  <pic:blipFill>
                    <a:blip r:embed="rId8"/>
                    <a:stretch>
                      <a:fillRect/>
                    </a:stretch>
                  </pic:blipFill>
                  <pic:spPr>
                    <a:xfrm>
                      <a:off x="0" y="0"/>
                      <a:ext cx="5784215" cy="4089400"/>
                    </a:xfrm>
                    <a:prstGeom prst="rect">
                      <a:avLst/>
                    </a:prstGeom>
                  </pic:spPr>
                </pic:pic>
              </a:graphicData>
            </a:graphic>
          </wp:inline>
        </w:drawing>
      </w:r>
    </w:p>
    <w:p w:rsidR="00E479F1" w:rsidRDefault="0059366A">
      <w:pPr>
        <w:spacing w:after="86" w:line="259" w:lineRule="auto"/>
        <w:ind w:left="10" w:right="12" w:hanging="10"/>
        <w:jc w:val="center"/>
      </w:pPr>
      <w:r>
        <w:rPr>
          <w:b/>
          <w:sz w:val="32"/>
        </w:rPr>
        <w:t xml:space="preserve">Actividades y servicios a la ciudadanía </w:t>
      </w:r>
    </w:p>
    <w:p w:rsidR="00E479F1" w:rsidRDefault="0059366A">
      <w:pPr>
        <w:spacing w:after="207"/>
        <w:ind w:left="0" w:right="0" w:firstLine="0"/>
      </w:pPr>
      <w:r>
        <w:lastRenderedPageBreak/>
        <w:t xml:space="preserve">La misión del CAID de «brindar un servicio integral de calidad en la evaluación, diagnóstico y proceso terapéutico de los niños, con el fin de alcanzar </w:t>
      </w:r>
      <w:r>
        <w:t>el mayor desarrollo posible de sus potencialidades para lograr una efectiva inclusión social» compromete a cada colaborador y colaboradora a trabajar por la inclusión de niños y las niñas con discapacidad y en la mejora continua de los servicios que se ofr</w:t>
      </w:r>
      <w:r>
        <w:t xml:space="preserve">ecen y que se organizan en dos categorías: evaluación y diagnóstico y 2) atención y terapias.  </w:t>
      </w:r>
    </w:p>
    <w:p w:rsidR="00E479F1" w:rsidRDefault="0059366A">
      <w:pPr>
        <w:tabs>
          <w:tab w:val="center" w:pos="1761"/>
          <w:tab w:val="center" w:pos="6276"/>
        </w:tabs>
        <w:spacing w:after="53" w:line="258" w:lineRule="auto"/>
        <w:ind w:left="0" w:right="0" w:firstLine="0"/>
        <w:jc w:val="left"/>
      </w:pPr>
      <w:r>
        <w:rPr>
          <w:sz w:val="22"/>
        </w:rPr>
        <w:tab/>
      </w:r>
      <w:r>
        <w:rPr>
          <w:b/>
        </w:rPr>
        <w:t>1.</w:t>
      </w:r>
      <w:r>
        <w:rPr>
          <w:rFonts w:ascii="Arial" w:eastAsia="Arial" w:hAnsi="Arial" w:cs="Arial"/>
          <w:b/>
        </w:rPr>
        <w:t xml:space="preserve"> </w:t>
      </w:r>
      <w:r>
        <w:rPr>
          <w:b/>
        </w:rPr>
        <w:t xml:space="preserve">Evaluación y diagnóstico  </w:t>
      </w:r>
      <w:r>
        <w:rPr>
          <w:b/>
        </w:rPr>
        <w:tab/>
        <w:t>2.</w:t>
      </w:r>
      <w:r>
        <w:rPr>
          <w:rFonts w:ascii="Arial" w:eastAsia="Arial" w:hAnsi="Arial" w:cs="Arial"/>
          <w:b/>
        </w:rPr>
        <w:t xml:space="preserve"> </w:t>
      </w:r>
      <w:r>
        <w:rPr>
          <w:b/>
        </w:rPr>
        <w:t xml:space="preserve">Atención y terapias </w:t>
      </w:r>
    </w:p>
    <w:p w:rsidR="00E479F1" w:rsidRDefault="0059366A">
      <w:pPr>
        <w:numPr>
          <w:ilvl w:val="0"/>
          <w:numId w:val="3"/>
        </w:numPr>
        <w:ind w:right="0" w:hanging="360"/>
      </w:pPr>
      <w:r>
        <w:t xml:space="preserve">Evaluación social </w:t>
      </w:r>
      <w:r>
        <w:tab/>
      </w:r>
      <w:r>
        <w:rPr>
          <w:rFonts w:ascii="Segoe UI Symbol" w:eastAsia="Segoe UI Symbol" w:hAnsi="Segoe UI Symbol" w:cs="Segoe UI Symbol"/>
          <w:color w:val="00B0F0"/>
        </w:rPr>
        <w:t></w:t>
      </w:r>
      <w:r>
        <w:rPr>
          <w:rFonts w:ascii="Arial" w:eastAsia="Arial" w:hAnsi="Arial" w:cs="Arial"/>
          <w:color w:val="00B0F0"/>
        </w:rPr>
        <w:t xml:space="preserve"> </w:t>
      </w:r>
      <w:r>
        <w:t xml:space="preserve">Entrenamiento a familias </w:t>
      </w:r>
    </w:p>
    <w:p w:rsidR="00E479F1" w:rsidRDefault="0059366A">
      <w:pPr>
        <w:numPr>
          <w:ilvl w:val="0"/>
          <w:numId w:val="3"/>
        </w:numPr>
        <w:ind w:right="0" w:hanging="360"/>
      </w:pPr>
      <w:r>
        <w:t xml:space="preserve">Evaluación médica  </w:t>
      </w:r>
      <w:r>
        <w:tab/>
      </w:r>
      <w:r>
        <w:rPr>
          <w:rFonts w:ascii="Segoe UI Symbol" w:eastAsia="Segoe UI Symbol" w:hAnsi="Segoe UI Symbol" w:cs="Segoe UI Symbol"/>
          <w:color w:val="00B0F0"/>
        </w:rPr>
        <w:t></w:t>
      </w:r>
      <w:r>
        <w:rPr>
          <w:rFonts w:ascii="Arial" w:eastAsia="Arial" w:hAnsi="Arial" w:cs="Arial"/>
          <w:color w:val="00B0F0"/>
        </w:rPr>
        <w:t xml:space="preserve"> </w:t>
      </w:r>
      <w:r>
        <w:t xml:space="preserve">Intervención temprana </w:t>
      </w:r>
    </w:p>
    <w:p w:rsidR="00E479F1" w:rsidRDefault="0059366A">
      <w:pPr>
        <w:numPr>
          <w:ilvl w:val="0"/>
          <w:numId w:val="3"/>
        </w:numPr>
        <w:ind w:right="0" w:hanging="360"/>
      </w:pPr>
      <w:r>
        <w:t>Evaluación de</w:t>
      </w:r>
      <w:r>
        <w:t xml:space="preserve">l desarrollo  </w:t>
      </w:r>
      <w:r>
        <w:tab/>
      </w:r>
      <w:r>
        <w:rPr>
          <w:rFonts w:ascii="Segoe UI Symbol" w:eastAsia="Segoe UI Symbol" w:hAnsi="Segoe UI Symbol" w:cs="Segoe UI Symbol"/>
          <w:color w:val="00B0F0"/>
        </w:rPr>
        <w:t></w:t>
      </w:r>
      <w:r>
        <w:rPr>
          <w:rFonts w:ascii="Arial" w:eastAsia="Arial" w:hAnsi="Arial" w:cs="Arial"/>
          <w:color w:val="00B0F0"/>
        </w:rPr>
        <w:t xml:space="preserve"> </w:t>
      </w:r>
      <w:r>
        <w:t xml:space="preserve">Terapia ocupacional </w:t>
      </w:r>
    </w:p>
    <w:p w:rsidR="00E479F1" w:rsidRDefault="0059366A">
      <w:pPr>
        <w:numPr>
          <w:ilvl w:val="0"/>
          <w:numId w:val="3"/>
        </w:numPr>
        <w:ind w:right="0" w:hanging="360"/>
      </w:pPr>
      <w:r>
        <w:t xml:space="preserve">Pediatría </w:t>
      </w:r>
      <w:r>
        <w:tab/>
      </w:r>
      <w:r>
        <w:rPr>
          <w:rFonts w:ascii="Segoe UI Symbol" w:eastAsia="Segoe UI Symbol" w:hAnsi="Segoe UI Symbol" w:cs="Segoe UI Symbol"/>
          <w:color w:val="00B0F0"/>
        </w:rPr>
        <w:t></w:t>
      </w:r>
      <w:r>
        <w:rPr>
          <w:rFonts w:ascii="Arial" w:eastAsia="Arial" w:hAnsi="Arial" w:cs="Arial"/>
          <w:color w:val="00B0F0"/>
        </w:rPr>
        <w:t xml:space="preserve"> </w:t>
      </w:r>
      <w:r>
        <w:t xml:space="preserve">Terapias complementarias </w:t>
      </w:r>
    </w:p>
    <w:p w:rsidR="00E479F1" w:rsidRDefault="0059366A">
      <w:pPr>
        <w:numPr>
          <w:ilvl w:val="0"/>
          <w:numId w:val="3"/>
        </w:numPr>
        <w:ind w:right="0" w:hanging="360"/>
      </w:pPr>
      <w:r>
        <w:t xml:space="preserve">Nutrición  </w:t>
      </w:r>
      <w:r>
        <w:tab/>
      </w:r>
      <w:r>
        <w:rPr>
          <w:rFonts w:ascii="Segoe UI Symbol" w:eastAsia="Segoe UI Symbol" w:hAnsi="Segoe UI Symbol" w:cs="Segoe UI Symbol"/>
          <w:color w:val="00B0F0"/>
        </w:rPr>
        <w:t></w:t>
      </w:r>
      <w:r>
        <w:rPr>
          <w:rFonts w:ascii="Arial" w:eastAsia="Arial" w:hAnsi="Arial" w:cs="Arial"/>
          <w:color w:val="00B0F0"/>
        </w:rPr>
        <w:t xml:space="preserve"> </w:t>
      </w:r>
      <w:r>
        <w:t xml:space="preserve">Terapias de habla y lenguaje </w:t>
      </w:r>
    </w:p>
    <w:p w:rsidR="00E479F1" w:rsidRDefault="0059366A">
      <w:pPr>
        <w:numPr>
          <w:ilvl w:val="0"/>
          <w:numId w:val="3"/>
        </w:numPr>
        <w:ind w:right="0" w:hanging="360"/>
      </w:pPr>
      <w:r>
        <w:t xml:space="preserve">Odontopediatría </w:t>
      </w:r>
      <w:r>
        <w:tab/>
      </w:r>
      <w:r>
        <w:rPr>
          <w:rFonts w:ascii="Segoe UI Symbol" w:eastAsia="Segoe UI Symbol" w:hAnsi="Segoe UI Symbol" w:cs="Segoe UI Symbol"/>
          <w:color w:val="00B0F0"/>
        </w:rPr>
        <w:t></w:t>
      </w:r>
      <w:r>
        <w:rPr>
          <w:rFonts w:ascii="Arial" w:eastAsia="Arial" w:hAnsi="Arial" w:cs="Arial"/>
          <w:color w:val="00B0F0"/>
        </w:rPr>
        <w:t xml:space="preserve"> </w:t>
      </w:r>
      <w:r>
        <w:t xml:space="preserve">Terapia acuática </w:t>
      </w:r>
    </w:p>
    <w:p w:rsidR="00E479F1" w:rsidRDefault="0059366A">
      <w:pPr>
        <w:numPr>
          <w:ilvl w:val="0"/>
          <w:numId w:val="3"/>
        </w:numPr>
        <w:ind w:right="0" w:hanging="360"/>
      </w:pPr>
      <w:r>
        <w:t xml:space="preserve">Psiquiatría </w:t>
      </w:r>
      <w:r>
        <w:tab/>
      </w:r>
      <w:r>
        <w:rPr>
          <w:rFonts w:ascii="Segoe UI Symbol" w:eastAsia="Segoe UI Symbol" w:hAnsi="Segoe UI Symbol" w:cs="Segoe UI Symbol"/>
          <w:color w:val="00B0F0"/>
        </w:rPr>
        <w:t></w:t>
      </w:r>
      <w:r>
        <w:rPr>
          <w:rFonts w:ascii="Arial" w:eastAsia="Arial" w:hAnsi="Arial" w:cs="Arial"/>
          <w:color w:val="00B0F0"/>
        </w:rPr>
        <w:t xml:space="preserve"> </w:t>
      </w:r>
      <w:r>
        <w:t xml:space="preserve">Intervención conductual </w:t>
      </w:r>
    </w:p>
    <w:p w:rsidR="00E479F1" w:rsidRDefault="0059366A">
      <w:pPr>
        <w:numPr>
          <w:ilvl w:val="0"/>
          <w:numId w:val="3"/>
        </w:numPr>
        <w:spacing w:after="144"/>
        <w:ind w:right="0" w:hanging="360"/>
      </w:pPr>
      <w:r>
        <w:t xml:space="preserve">Fisiatría </w:t>
      </w:r>
      <w:r>
        <w:tab/>
      </w:r>
      <w:r>
        <w:rPr>
          <w:rFonts w:ascii="Segoe UI Symbol" w:eastAsia="Segoe UI Symbol" w:hAnsi="Segoe UI Symbol" w:cs="Segoe UI Symbol"/>
          <w:color w:val="00B0F0"/>
        </w:rPr>
        <w:t></w:t>
      </w:r>
      <w:r>
        <w:rPr>
          <w:rFonts w:ascii="Arial" w:eastAsia="Arial" w:hAnsi="Arial" w:cs="Arial"/>
          <w:color w:val="00B0F0"/>
        </w:rPr>
        <w:t xml:space="preserve"> </w:t>
      </w:r>
      <w:r>
        <w:t xml:space="preserve">Intervenciones tecnológicas </w:t>
      </w:r>
    </w:p>
    <w:p w:rsidR="00E479F1" w:rsidRDefault="0059366A">
      <w:pPr>
        <w:ind w:left="0" w:right="0" w:firstLine="0"/>
      </w:pPr>
      <w:r>
        <w:t>El  siguiente gr</w:t>
      </w:r>
      <w:r>
        <w:t xml:space="preserve">áfico muestra la ruta de atención y servicios a los usuarios. </w:t>
      </w:r>
    </w:p>
    <w:tbl>
      <w:tblPr>
        <w:tblStyle w:val="TableGrid"/>
        <w:tblW w:w="8106" w:type="dxa"/>
        <w:tblInd w:w="365" w:type="dxa"/>
        <w:tblCellMar>
          <w:top w:w="0" w:type="dxa"/>
          <w:left w:w="0" w:type="dxa"/>
          <w:bottom w:w="0" w:type="dxa"/>
          <w:right w:w="28" w:type="dxa"/>
        </w:tblCellMar>
        <w:tblLook w:val="04A0" w:firstRow="1" w:lastRow="0" w:firstColumn="1" w:lastColumn="0" w:noHBand="0" w:noVBand="1"/>
      </w:tblPr>
      <w:tblGrid>
        <w:gridCol w:w="1876"/>
        <w:gridCol w:w="6230"/>
      </w:tblGrid>
      <w:tr w:rsidR="00E479F1">
        <w:trPr>
          <w:trHeight w:val="432"/>
        </w:trPr>
        <w:tc>
          <w:tcPr>
            <w:tcW w:w="1876" w:type="dxa"/>
            <w:tcBorders>
              <w:top w:val="nil"/>
              <w:left w:val="nil"/>
              <w:bottom w:val="nil"/>
              <w:right w:val="nil"/>
            </w:tcBorders>
            <w:shd w:val="clear" w:color="auto" w:fill="73B160"/>
            <w:vAlign w:val="center"/>
          </w:tcPr>
          <w:p w:rsidR="00E479F1" w:rsidRDefault="0059366A">
            <w:pPr>
              <w:spacing w:after="0" w:line="259" w:lineRule="auto"/>
              <w:ind w:left="26" w:right="0" w:firstLine="0"/>
              <w:jc w:val="center"/>
            </w:pPr>
            <w:r>
              <w:rPr>
                <w:rFonts w:ascii="Arial" w:eastAsia="Arial" w:hAnsi="Arial" w:cs="Arial"/>
                <w:color w:val="FFFFFF"/>
                <w:sz w:val="16"/>
              </w:rPr>
              <w:t xml:space="preserve">Mapa de Atención </w:t>
            </w:r>
          </w:p>
        </w:tc>
        <w:tc>
          <w:tcPr>
            <w:tcW w:w="6230" w:type="dxa"/>
            <w:vMerge w:val="restart"/>
            <w:tcBorders>
              <w:top w:val="nil"/>
              <w:left w:val="nil"/>
              <w:bottom w:val="nil"/>
              <w:right w:val="nil"/>
            </w:tcBorders>
            <w:shd w:val="clear" w:color="auto" w:fill="EEEEEE"/>
          </w:tcPr>
          <w:p w:rsidR="00E479F1" w:rsidRDefault="0059366A">
            <w:pPr>
              <w:spacing w:after="0" w:line="259" w:lineRule="auto"/>
              <w:ind w:left="-1168" w:right="0" w:firstLine="0"/>
              <w:jc w:val="left"/>
            </w:pPr>
            <w:r>
              <w:rPr>
                <w:noProof/>
                <w:sz w:val="22"/>
              </w:rPr>
              <mc:AlternateContent>
                <mc:Choice Requires="wpg">
                  <w:drawing>
                    <wp:inline distT="0" distB="0" distL="0" distR="0">
                      <wp:extent cx="4667689" cy="2602408"/>
                      <wp:effectExtent l="0" t="0" r="0" b="0"/>
                      <wp:docPr id="22276" name="Group 22276"/>
                      <wp:cNvGraphicFramePr/>
                      <a:graphic xmlns:a="http://schemas.openxmlformats.org/drawingml/2006/main">
                        <a:graphicData uri="http://schemas.microsoft.com/office/word/2010/wordprocessingGroup">
                          <wpg:wgp>
                            <wpg:cNvGrpSpPr/>
                            <wpg:grpSpPr>
                              <a:xfrm>
                                <a:off x="0" y="0"/>
                                <a:ext cx="4667689" cy="2602408"/>
                                <a:chOff x="0" y="0"/>
                                <a:chExt cx="4667689" cy="2602408"/>
                              </a:xfrm>
                            </wpg:grpSpPr>
                            <wps:wsp>
                              <wps:cNvPr id="22092" name="Rectangle 22092"/>
                              <wps:cNvSpPr/>
                              <wps:spPr>
                                <a:xfrm>
                                  <a:off x="701361" y="0"/>
                                  <a:ext cx="1063930" cy="287956"/>
                                </a:xfrm>
                                <a:prstGeom prst="rect">
                                  <a:avLst/>
                                </a:prstGeom>
                                <a:ln>
                                  <a:noFill/>
                                </a:ln>
                              </wps:spPr>
                              <wps:txbx>
                                <w:txbxContent>
                                  <w:p w:rsidR="00E479F1" w:rsidRDefault="0059366A">
                                    <w:pPr>
                                      <w:spacing w:after="160" w:line="259" w:lineRule="auto"/>
                                      <w:ind w:left="0" w:right="0" w:firstLine="0"/>
                                      <w:jc w:val="left"/>
                                    </w:pPr>
                                    <w:r>
                                      <w:rPr>
                                        <w:rFonts w:ascii="Arial" w:eastAsia="Arial" w:hAnsi="Arial" w:cs="Arial"/>
                                        <w:b/>
                                        <w:sz w:val="31"/>
                                      </w:rPr>
                                      <w:t>urney Map</w:t>
                                    </w:r>
                                  </w:p>
                                </w:txbxContent>
                              </wps:txbx>
                              <wps:bodyPr horzOverflow="overflow" vert="horz" lIns="0" tIns="0" rIns="0" bIns="0" rtlCol="0">
                                <a:noAutofit/>
                              </wps:bodyPr>
                            </wps:wsp>
                            <pic:pic xmlns:pic="http://schemas.openxmlformats.org/drawingml/2006/picture">
                              <pic:nvPicPr>
                                <pic:cNvPr id="1801" name="Picture 1801"/>
                                <pic:cNvPicPr/>
                              </pic:nvPicPr>
                              <pic:blipFill>
                                <a:blip r:embed="rId9"/>
                                <a:stretch>
                                  <a:fillRect/>
                                </a:stretch>
                              </pic:blipFill>
                              <pic:spPr>
                                <a:xfrm>
                                  <a:off x="0" y="309838"/>
                                  <a:ext cx="4365584" cy="2292570"/>
                                </a:xfrm>
                                <a:prstGeom prst="rect">
                                  <a:avLst/>
                                </a:prstGeom>
                              </pic:spPr>
                            </pic:pic>
                            <wps:wsp>
                              <wps:cNvPr id="1802" name="Shape 1802"/>
                              <wps:cNvSpPr/>
                              <wps:spPr>
                                <a:xfrm>
                                  <a:off x="4234619" y="896324"/>
                                  <a:ext cx="433070" cy="445534"/>
                                </a:xfrm>
                                <a:custGeom>
                                  <a:avLst/>
                                  <a:gdLst/>
                                  <a:ahLst/>
                                  <a:cxnLst/>
                                  <a:rect l="0" t="0" r="0" b="0"/>
                                  <a:pathLst>
                                    <a:path w="433070" h="445534">
                                      <a:moveTo>
                                        <a:pt x="195447" y="0"/>
                                      </a:moveTo>
                                      <a:lnTo>
                                        <a:pt x="237481" y="0"/>
                                      </a:lnTo>
                                      <a:lnTo>
                                        <a:pt x="261930" y="3573"/>
                                      </a:lnTo>
                                      <a:lnTo>
                                        <a:pt x="279373" y="10721"/>
                                      </a:lnTo>
                                      <a:lnTo>
                                        <a:pt x="300390" y="18011"/>
                                      </a:lnTo>
                                      <a:lnTo>
                                        <a:pt x="338707" y="35879"/>
                                      </a:lnTo>
                                      <a:lnTo>
                                        <a:pt x="370162" y="64612"/>
                                      </a:lnTo>
                                      <a:lnTo>
                                        <a:pt x="394610" y="97060"/>
                                      </a:lnTo>
                                      <a:lnTo>
                                        <a:pt x="415627" y="136513"/>
                                      </a:lnTo>
                                      <a:lnTo>
                                        <a:pt x="422633" y="158098"/>
                                      </a:lnTo>
                                      <a:lnTo>
                                        <a:pt x="429639" y="176109"/>
                                      </a:lnTo>
                                      <a:lnTo>
                                        <a:pt x="433070" y="201125"/>
                                      </a:lnTo>
                                      <a:lnTo>
                                        <a:pt x="433070" y="222710"/>
                                      </a:lnTo>
                                      <a:lnTo>
                                        <a:pt x="433070" y="244295"/>
                                      </a:lnTo>
                                      <a:lnTo>
                                        <a:pt x="429639" y="269453"/>
                                      </a:lnTo>
                                      <a:lnTo>
                                        <a:pt x="422633" y="287465"/>
                                      </a:lnTo>
                                      <a:lnTo>
                                        <a:pt x="415627" y="309049"/>
                                      </a:lnTo>
                                      <a:lnTo>
                                        <a:pt x="394610" y="348502"/>
                                      </a:lnTo>
                                      <a:lnTo>
                                        <a:pt x="370162" y="380951"/>
                                      </a:lnTo>
                                      <a:lnTo>
                                        <a:pt x="338707" y="406010"/>
                                      </a:lnTo>
                                      <a:lnTo>
                                        <a:pt x="300390" y="427551"/>
                                      </a:lnTo>
                                      <a:lnTo>
                                        <a:pt x="279373" y="434756"/>
                                      </a:lnTo>
                                      <a:lnTo>
                                        <a:pt x="261930" y="441975"/>
                                      </a:lnTo>
                                      <a:lnTo>
                                        <a:pt x="237481" y="445534"/>
                                      </a:lnTo>
                                      <a:lnTo>
                                        <a:pt x="195447" y="445534"/>
                                      </a:lnTo>
                                      <a:lnTo>
                                        <a:pt x="171141" y="441975"/>
                                      </a:lnTo>
                                      <a:lnTo>
                                        <a:pt x="153555" y="434756"/>
                                      </a:lnTo>
                                      <a:lnTo>
                                        <a:pt x="132681" y="427551"/>
                                      </a:lnTo>
                                      <a:lnTo>
                                        <a:pt x="94221" y="406010"/>
                                      </a:lnTo>
                                      <a:lnTo>
                                        <a:pt x="62766" y="380951"/>
                                      </a:lnTo>
                                      <a:lnTo>
                                        <a:pt x="38317" y="348502"/>
                                      </a:lnTo>
                                      <a:lnTo>
                                        <a:pt x="17444" y="309049"/>
                                      </a:lnTo>
                                      <a:lnTo>
                                        <a:pt x="10438" y="287465"/>
                                      </a:lnTo>
                                      <a:lnTo>
                                        <a:pt x="3432" y="269453"/>
                                      </a:lnTo>
                                      <a:lnTo>
                                        <a:pt x="0" y="244295"/>
                                      </a:lnTo>
                                      <a:lnTo>
                                        <a:pt x="0" y="222710"/>
                                      </a:lnTo>
                                      <a:lnTo>
                                        <a:pt x="0" y="201125"/>
                                      </a:lnTo>
                                      <a:lnTo>
                                        <a:pt x="3432" y="176109"/>
                                      </a:lnTo>
                                      <a:lnTo>
                                        <a:pt x="10438" y="158098"/>
                                      </a:lnTo>
                                      <a:lnTo>
                                        <a:pt x="17444" y="136513"/>
                                      </a:lnTo>
                                      <a:lnTo>
                                        <a:pt x="38317" y="97060"/>
                                      </a:lnTo>
                                      <a:lnTo>
                                        <a:pt x="62766" y="64612"/>
                                      </a:lnTo>
                                      <a:lnTo>
                                        <a:pt x="94221" y="35879"/>
                                      </a:lnTo>
                                      <a:lnTo>
                                        <a:pt x="132681" y="18011"/>
                                      </a:lnTo>
                                      <a:lnTo>
                                        <a:pt x="153555" y="10721"/>
                                      </a:lnTo>
                                      <a:lnTo>
                                        <a:pt x="171141" y="3573"/>
                                      </a:lnTo>
                                      <a:lnTo>
                                        <a:pt x="195447" y="0"/>
                                      </a:lnTo>
                                      <a:close/>
                                    </a:path>
                                  </a:pathLst>
                                </a:custGeom>
                                <a:ln w="0" cap="flat">
                                  <a:miter lim="127000"/>
                                </a:ln>
                              </wps:spPr>
                              <wps:style>
                                <a:lnRef idx="0">
                                  <a:srgbClr val="000000">
                                    <a:alpha val="0"/>
                                  </a:srgbClr>
                                </a:lnRef>
                                <a:fillRef idx="1">
                                  <a:srgbClr val="F9C957"/>
                                </a:fillRef>
                                <a:effectRef idx="0">
                                  <a:scrgbClr r="0" g="0" b="0"/>
                                </a:effectRef>
                                <a:fontRef idx="none"/>
                              </wps:style>
                              <wps:bodyPr/>
                            </wps:wsp>
                            <wps:wsp>
                              <wps:cNvPr id="1804" name="Shape 1804"/>
                              <wps:cNvSpPr/>
                              <wps:spPr>
                                <a:xfrm>
                                  <a:off x="4234619" y="896323"/>
                                  <a:ext cx="433070" cy="445535"/>
                                </a:xfrm>
                                <a:custGeom>
                                  <a:avLst/>
                                  <a:gdLst/>
                                  <a:ahLst/>
                                  <a:cxnLst/>
                                  <a:rect l="0" t="0" r="0" b="0"/>
                                  <a:pathLst>
                                    <a:path w="433070" h="445535">
                                      <a:moveTo>
                                        <a:pt x="195447" y="0"/>
                                      </a:moveTo>
                                      <a:lnTo>
                                        <a:pt x="171141" y="3574"/>
                                      </a:lnTo>
                                      <a:lnTo>
                                        <a:pt x="153555" y="10721"/>
                                      </a:lnTo>
                                      <a:lnTo>
                                        <a:pt x="132681" y="18011"/>
                                      </a:lnTo>
                                      <a:lnTo>
                                        <a:pt x="94220" y="35880"/>
                                      </a:lnTo>
                                      <a:lnTo>
                                        <a:pt x="62766" y="64612"/>
                                      </a:lnTo>
                                      <a:lnTo>
                                        <a:pt x="38317" y="97061"/>
                                      </a:lnTo>
                                      <a:lnTo>
                                        <a:pt x="17443" y="136514"/>
                                      </a:lnTo>
                                      <a:lnTo>
                                        <a:pt x="10437" y="158098"/>
                                      </a:lnTo>
                                      <a:lnTo>
                                        <a:pt x="3432" y="176110"/>
                                      </a:lnTo>
                                      <a:lnTo>
                                        <a:pt x="0" y="201125"/>
                                      </a:lnTo>
                                      <a:lnTo>
                                        <a:pt x="0" y="222710"/>
                                      </a:lnTo>
                                      <a:lnTo>
                                        <a:pt x="0" y="244295"/>
                                      </a:lnTo>
                                      <a:lnTo>
                                        <a:pt x="3432" y="269454"/>
                                      </a:lnTo>
                                      <a:lnTo>
                                        <a:pt x="10437" y="287465"/>
                                      </a:lnTo>
                                      <a:lnTo>
                                        <a:pt x="17443" y="309050"/>
                                      </a:lnTo>
                                      <a:lnTo>
                                        <a:pt x="38317" y="348503"/>
                                      </a:lnTo>
                                      <a:lnTo>
                                        <a:pt x="62766" y="380952"/>
                                      </a:lnTo>
                                      <a:lnTo>
                                        <a:pt x="94220" y="406010"/>
                                      </a:lnTo>
                                      <a:lnTo>
                                        <a:pt x="132681" y="427552"/>
                                      </a:lnTo>
                                      <a:lnTo>
                                        <a:pt x="153555" y="434756"/>
                                      </a:lnTo>
                                      <a:lnTo>
                                        <a:pt x="171141" y="441975"/>
                                      </a:lnTo>
                                      <a:lnTo>
                                        <a:pt x="195447" y="445535"/>
                                      </a:lnTo>
                                      <a:lnTo>
                                        <a:pt x="237481" y="445535"/>
                                      </a:lnTo>
                                      <a:lnTo>
                                        <a:pt x="261930" y="441975"/>
                                      </a:lnTo>
                                      <a:lnTo>
                                        <a:pt x="279372" y="434756"/>
                                      </a:lnTo>
                                      <a:lnTo>
                                        <a:pt x="300390" y="427552"/>
                                      </a:lnTo>
                                      <a:lnTo>
                                        <a:pt x="338707" y="406010"/>
                                      </a:lnTo>
                                      <a:lnTo>
                                        <a:pt x="370162" y="380952"/>
                                      </a:lnTo>
                                      <a:lnTo>
                                        <a:pt x="394610" y="348503"/>
                                      </a:lnTo>
                                      <a:lnTo>
                                        <a:pt x="415627" y="309050"/>
                                      </a:lnTo>
                                      <a:lnTo>
                                        <a:pt x="422633" y="287465"/>
                                      </a:lnTo>
                                      <a:lnTo>
                                        <a:pt x="429639" y="269454"/>
                                      </a:lnTo>
                                      <a:lnTo>
                                        <a:pt x="433070" y="244295"/>
                                      </a:lnTo>
                                      <a:lnTo>
                                        <a:pt x="433070" y="222710"/>
                                      </a:lnTo>
                                      <a:lnTo>
                                        <a:pt x="433070" y="201125"/>
                                      </a:lnTo>
                                      <a:lnTo>
                                        <a:pt x="429639" y="176110"/>
                                      </a:lnTo>
                                      <a:lnTo>
                                        <a:pt x="422633" y="158098"/>
                                      </a:lnTo>
                                      <a:lnTo>
                                        <a:pt x="415627" y="136514"/>
                                      </a:lnTo>
                                      <a:lnTo>
                                        <a:pt x="394610" y="97061"/>
                                      </a:lnTo>
                                      <a:lnTo>
                                        <a:pt x="370162" y="64612"/>
                                      </a:lnTo>
                                      <a:lnTo>
                                        <a:pt x="338707" y="35880"/>
                                      </a:lnTo>
                                      <a:lnTo>
                                        <a:pt x="300390" y="18011"/>
                                      </a:lnTo>
                                      <a:lnTo>
                                        <a:pt x="279372" y="10721"/>
                                      </a:lnTo>
                                      <a:lnTo>
                                        <a:pt x="261930" y="3574"/>
                                      </a:lnTo>
                                      <a:lnTo>
                                        <a:pt x="237481" y="0"/>
                                      </a:lnTo>
                                      <a:close/>
                                    </a:path>
                                  </a:pathLst>
                                </a:custGeom>
                                <a:ln w="5362" cap="flat">
                                  <a:round/>
                                </a:ln>
                              </wps:spPr>
                              <wps:style>
                                <a:lnRef idx="1">
                                  <a:srgbClr val="F9C957"/>
                                </a:lnRef>
                                <a:fillRef idx="0">
                                  <a:srgbClr val="000000">
                                    <a:alpha val="0"/>
                                  </a:srgbClr>
                                </a:fillRef>
                                <a:effectRef idx="0">
                                  <a:scrgbClr r="0" g="0" b="0"/>
                                </a:effectRef>
                                <a:fontRef idx="none"/>
                              </wps:style>
                              <wps:bodyPr/>
                            </wps:wsp>
                            <wps:wsp>
                              <wps:cNvPr id="1805" name="Shape 1805"/>
                              <wps:cNvSpPr/>
                              <wps:spPr>
                                <a:xfrm>
                                  <a:off x="1067305" y="1753728"/>
                                  <a:ext cx="580477" cy="582534"/>
                                </a:xfrm>
                                <a:custGeom>
                                  <a:avLst/>
                                  <a:gdLst/>
                                  <a:ahLst/>
                                  <a:cxnLst/>
                                  <a:rect l="0" t="0" r="0" b="0"/>
                                  <a:pathLst>
                                    <a:path w="580477" h="582534">
                                      <a:moveTo>
                                        <a:pt x="262072" y="0"/>
                                      </a:moveTo>
                                      <a:lnTo>
                                        <a:pt x="318405" y="0"/>
                                      </a:lnTo>
                                      <a:lnTo>
                                        <a:pt x="351146" y="4660"/>
                                      </a:lnTo>
                                      <a:lnTo>
                                        <a:pt x="374450" y="14081"/>
                                      </a:lnTo>
                                      <a:lnTo>
                                        <a:pt x="402617" y="23515"/>
                                      </a:lnTo>
                                      <a:lnTo>
                                        <a:pt x="454087" y="46930"/>
                                      </a:lnTo>
                                      <a:lnTo>
                                        <a:pt x="496122" y="84538"/>
                                      </a:lnTo>
                                      <a:lnTo>
                                        <a:pt x="528863" y="126808"/>
                                      </a:lnTo>
                                      <a:lnTo>
                                        <a:pt x="557029" y="178497"/>
                                      </a:lnTo>
                                      <a:lnTo>
                                        <a:pt x="566322" y="206686"/>
                                      </a:lnTo>
                                      <a:lnTo>
                                        <a:pt x="575759" y="230187"/>
                                      </a:lnTo>
                                      <a:lnTo>
                                        <a:pt x="580477" y="263035"/>
                                      </a:lnTo>
                                      <a:lnTo>
                                        <a:pt x="580477" y="291224"/>
                                      </a:lnTo>
                                      <a:lnTo>
                                        <a:pt x="580477" y="319485"/>
                                      </a:lnTo>
                                      <a:lnTo>
                                        <a:pt x="575759" y="352334"/>
                                      </a:lnTo>
                                      <a:lnTo>
                                        <a:pt x="566322" y="375848"/>
                                      </a:lnTo>
                                      <a:lnTo>
                                        <a:pt x="557029" y="404023"/>
                                      </a:lnTo>
                                      <a:lnTo>
                                        <a:pt x="528863" y="455726"/>
                                      </a:lnTo>
                                      <a:lnTo>
                                        <a:pt x="496122" y="497996"/>
                                      </a:lnTo>
                                      <a:lnTo>
                                        <a:pt x="454087" y="530845"/>
                                      </a:lnTo>
                                      <a:lnTo>
                                        <a:pt x="402617" y="559019"/>
                                      </a:lnTo>
                                      <a:lnTo>
                                        <a:pt x="374450" y="568440"/>
                                      </a:lnTo>
                                      <a:lnTo>
                                        <a:pt x="351146" y="577860"/>
                                      </a:lnTo>
                                      <a:lnTo>
                                        <a:pt x="318405" y="582534"/>
                                      </a:lnTo>
                                      <a:lnTo>
                                        <a:pt x="262072" y="582534"/>
                                      </a:lnTo>
                                      <a:lnTo>
                                        <a:pt x="229331" y="577860"/>
                                      </a:lnTo>
                                      <a:lnTo>
                                        <a:pt x="206027" y="568440"/>
                                      </a:lnTo>
                                      <a:lnTo>
                                        <a:pt x="177860" y="559019"/>
                                      </a:lnTo>
                                      <a:lnTo>
                                        <a:pt x="126390" y="530845"/>
                                      </a:lnTo>
                                      <a:lnTo>
                                        <a:pt x="84212" y="497996"/>
                                      </a:lnTo>
                                      <a:lnTo>
                                        <a:pt x="51614" y="455726"/>
                                      </a:lnTo>
                                      <a:lnTo>
                                        <a:pt x="23448" y="404023"/>
                                      </a:lnTo>
                                      <a:lnTo>
                                        <a:pt x="14155" y="375848"/>
                                      </a:lnTo>
                                      <a:lnTo>
                                        <a:pt x="4718" y="352334"/>
                                      </a:lnTo>
                                      <a:lnTo>
                                        <a:pt x="0" y="319485"/>
                                      </a:lnTo>
                                      <a:lnTo>
                                        <a:pt x="0" y="291224"/>
                                      </a:lnTo>
                                      <a:lnTo>
                                        <a:pt x="0" y="263035"/>
                                      </a:lnTo>
                                      <a:lnTo>
                                        <a:pt x="4718" y="230187"/>
                                      </a:lnTo>
                                      <a:lnTo>
                                        <a:pt x="14155" y="206686"/>
                                      </a:lnTo>
                                      <a:lnTo>
                                        <a:pt x="23448" y="178497"/>
                                      </a:lnTo>
                                      <a:lnTo>
                                        <a:pt x="51614" y="126808"/>
                                      </a:lnTo>
                                      <a:lnTo>
                                        <a:pt x="84212" y="84538"/>
                                      </a:lnTo>
                                      <a:lnTo>
                                        <a:pt x="126390" y="46930"/>
                                      </a:lnTo>
                                      <a:lnTo>
                                        <a:pt x="177860" y="23515"/>
                                      </a:lnTo>
                                      <a:lnTo>
                                        <a:pt x="206027" y="14081"/>
                                      </a:lnTo>
                                      <a:lnTo>
                                        <a:pt x="229331" y="4660"/>
                                      </a:lnTo>
                                      <a:lnTo>
                                        <a:pt x="262072" y="0"/>
                                      </a:lnTo>
                                      <a:close/>
                                    </a:path>
                                  </a:pathLst>
                                </a:custGeom>
                                <a:ln w="0" cap="flat">
                                  <a:round/>
                                </a:ln>
                              </wps:spPr>
                              <wps:style>
                                <a:lnRef idx="0">
                                  <a:srgbClr val="000000">
                                    <a:alpha val="0"/>
                                  </a:srgbClr>
                                </a:lnRef>
                                <a:fillRef idx="1">
                                  <a:srgbClr val="73B160"/>
                                </a:fillRef>
                                <a:effectRef idx="0">
                                  <a:scrgbClr r="0" g="0" b="0"/>
                                </a:effectRef>
                                <a:fontRef idx="none"/>
                              </wps:style>
                              <wps:bodyPr/>
                            </wps:wsp>
                            <wps:wsp>
                              <wps:cNvPr id="1806" name="Shape 1806"/>
                              <wps:cNvSpPr/>
                              <wps:spPr>
                                <a:xfrm>
                                  <a:off x="1025270" y="620437"/>
                                  <a:ext cx="580334" cy="582649"/>
                                </a:xfrm>
                                <a:custGeom>
                                  <a:avLst/>
                                  <a:gdLst/>
                                  <a:ahLst/>
                                  <a:cxnLst/>
                                  <a:rect l="0" t="0" r="0" b="0"/>
                                  <a:pathLst>
                                    <a:path w="580334" h="582649">
                                      <a:moveTo>
                                        <a:pt x="262073" y="0"/>
                                      </a:moveTo>
                                      <a:lnTo>
                                        <a:pt x="318261" y="0"/>
                                      </a:lnTo>
                                      <a:lnTo>
                                        <a:pt x="351002" y="4718"/>
                                      </a:lnTo>
                                      <a:lnTo>
                                        <a:pt x="374450" y="14152"/>
                                      </a:lnTo>
                                      <a:lnTo>
                                        <a:pt x="402473" y="23586"/>
                                      </a:lnTo>
                                      <a:lnTo>
                                        <a:pt x="453944" y="47030"/>
                                      </a:lnTo>
                                      <a:lnTo>
                                        <a:pt x="496122" y="84624"/>
                                      </a:lnTo>
                                      <a:lnTo>
                                        <a:pt x="528863" y="126793"/>
                                      </a:lnTo>
                                      <a:lnTo>
                                        <a:pt x="556886" y="178540"/>
                                      </a:lnTo>
                                      <a:lnTo>
                                        <a:pt x="566322" y="206701"/>
                                      </a:lnTo>
                                      <a:lnTo>
                                        <a:pt x="575615" y="230286"/>
                                      </a:lnTo>
                                      <a:lnTo>
                                        <a:pt x="580334" y="263164"/>
                                      </a:lnTo>
                                      <a:lnTo>
                                        <a:pt x="580334" y="291324"/>
                                      </a:lnTo>
                                      <a:lnTo>
                                        <a:pt x="580334" y="319485"/>
                                      </a:lnTo>
                                      <a:lnTo>
                                        <a:pt x="575615" y="352362"/>
                                      </a:lnTo>
                                      <a:lnTo>
                                        <a:pt x="566322" y="375948"/>
                                      </a:lnTo>
                                      <a:lnTo>
                                        <a:pt x="556886" y="404109"/>
                                      </a:lnTo>
                                      <a:lnTo>
                                        <a:pt x="528863" y="455713"/>
                                      </a:lnTo>
                                      <a:lnTo>
                                        <a:pt x="496122" y="498025"/>
                                      </a:lnTo>
                                      <a:lnTo>
                                        <a:pt x="453944" y="530903"/>
                                      </a:lnTo>
                                      <a:lnTo>
                                        <a:pt x="402473" y="559063"/>
                                      </a:lnTo>
                                      <a:lnTo>
                                        <a:pt x="374450" y="568497"/>
                                      </a:lnTo>
                                      <a:lnTo>
                                        <a:pt x="351002" y="577931"/>
                                      </a:lnTo>
                                      <a:lnTo>
                                        <a:pt x="318261" y="582649"/>
                                      </a:lnTo>
                                      <a:lnTo>
                                        <a:pt x="262073" y="582649"/>
                                      </a:lnTo>
                                      <a:lnTo>
                                        <a:pt x="229331" y="577931"/>
                                      </a:lnTo>
                                      <a:lnTo>
                                        <a:pt x="205883" y="568497"/>
                                      </a:lnTo>
                                      <a:lnTo>
                                        <a:pt x="177718" y="559063"/>
                                      </a:lnTo>
                                      <a:lnTo>
                                        <a:pt x="126247" y="530903"/>
                                      </a:lnTo>
                                      <a:lnTo>
                                        <a:pt x="84212" y="498025"/>
                                      </a:lnTo>
                                      <a:lnTo>
                                        <a:pt x="51471" y="455713"/>
                                      </a:lnTo>
                                      <a:lnTo>
                                        <a:pt x="23305" y="404109"/>
                                      </a:lnTo>
                                      <a:lnTo>
                                        <a:pt x="14011" y="375948"/>
                                      </a:lnTo>
                                      <a:lnTo>
                                        <a:pt x="4575" y="352362"/>
                                      </a:lnTo>
                                      <a:lnTo>
                                        <a:pt x="0" y="319485"/>
                                      </a:lnTo>
                                      <a:lnTo>
                                        <a:pt x="0" y="291324"/>
                                      </a:lnTo>
                                      <a:lnTo>
                                        <a:pt x="0" y="263164"/>
                                      </a:lnTo>
                                      <a:lnTo>
                                        <a:pt x="4575" y="230286"/>
                                      </a:lnTo>
                                      <a:lnTo>
                                        <a:pt x="14011" y="206701"/>
                                      </a:lnTo>
                                      <a:lnTo>
                                        <a:pt x="23305" y="178540"/>
                                      </a:lnTo>
                                      <a:lnTo>
                                        <a:pt x="51471" y="126793"/>
                                      </a:lnTo>
                                      <a:lnTo>
                                        <a:pt x="84212" y="84624"/>
                                      </a:lnTo>
                                      <a:lnTo>
                                        <a:pt x="126247" y="47030"/>
                                      </a:lnTo>
                                      <a:lnTo>
                                        <a:pt x="177718" y="23586"/>
                                      </a:lnTo>
                                      <a:lnTo>
                                        <a:pt x="205883" y="14152"/>
                                      </a:lnTo>
                                      <a:lnTo>
                                        <a:pt x="229331" y="4718"/>
                                      </a:lnTo>
                                      <a:lnTo>
                                        <a:pt x="262073" y="0"/>
                                      </a:lnTo>
                                      <a:close/>
                                    </a:path>
                                  </a:pathLst>
                                </a:custGeom>
                                <a:ln w="0" cap="flat">
                                  <a:round/>
                                </a:ln>
                              </wps:spPr>
                              <wps:style>
                                <a:lnRef idx="0">
                                  <a:srgbClr val="000000">
                                    <a:alpha val="0"/>
                                  </a:srgbClr>
                                </a:lnRef>
                                <a:fillRef idx="1">
                                  <a:srgbClr val="F9C957"/>
                                </a:fillRef>
                                <a:effectRef idx="0">
                                  <a:scrgbClr r="0" g="0" b="0"/>
                                </a:effectRef>
                                <a:fontRef idx="none"/>
                              </wps:style>
                              <wps:bodyPr/>
                            </wps:wsp>
                            <wps:wsp>
                              <wps:cNvPr id="1808" name="Rectangle 1808"/>
                              <wps:cNvSpPr/>
                              <wps:spPr>
                                <a:xfrm>
                                  <a:off x="1147085" y="1949161"/>
                                  <a:ext cx="598273" cy="102726"/>
                                </a:xfrm>
                                <a:prstGeom prst="rect">
                                  <a:avLst/>
                                </a:prstGeom>
                                <a:ln>
                                  <a:noFill/>
                                </a:ln>
                              </wps:spPr>
                              <wps:txbx>
                                <w:txbxContent>
                                  <w:p w:rsidR="00E479F1" w:rsidRDefault="0059366A">
                                    <w:pPr>
                                      <w:spacing w:after="160" w:line="259" w:lineRule="auto"/>
                                      <w:ind w:left="0" w:right="0" w:firstLine="0"/>
                                      <w:jc w:val="left"/>
                                    </w:pPr>
                                    <w:r>
                                      <w:rPr>
                                        <w:rFonts w:ascii="MS Reference Sans Serif" w:eastAsia="MS Reference Sans Serif" w:hAnsi="MS Reference Sans Serif" w:cs="MS Reference Sans Serif"/>
                                        <w:color w:val="FFFFFF"/>
                                        <w:sz w:val="12"/>
                                      </w:rPr>
                                      <w:t xml:space="preserve">Evaluación </w:t>
                                    </w:r>
                                  </w:p>
                                </w:txbxContent>
                              </wps:txbx>
                              <wps:bodyPr horzOverflow="overflow" vert="horz" lIns="0" tIns="0" rIns="0" bIns="0" rtlCol="0">
                                <a:noAutofit/>
                              </wps:bodyPr>
                            </wps:wsp>
                            <wps:wsp>
                              <wps:cNvPr id="1809" name="Rectangle 1809"/>
                              <wps:cNvSpPr/>
                              <wps:spPr>
                                <a:xfrm>
                                  <a:off x="1078457" y="2044111"/>
                                  <a:ext cx="744735" cy="102281"/>
                                </a:xfrm>
                                <a:prstGeom prst="rect">
                                  <a:avLst/>
                                </a:prstGeom>
                                <a:ln>
                                  <a:noFill/>
                                </a:ln>
                              </wps:spPr>
                              <wps:txbx>
                                <w:txbxContent>
                                  <w:p w:rsidR="00E479F1" w:rsidRDefault="0059366A">
                                    <w:pPr>
                                      <w:spacing w:after="160" w:line="259" w:lineRule="auto"/>
                                      <w:ind w:left="0" w:right="0" w:firstLine="0"/>
                                      <w:jc w:val="left"/>
                                    </w:pPr>
                                    <w:r>
                                      <w:rPr>
                                        <w:rFonts w:ascii="MS Reference Sans Serif" w:eastAsia="MS Reference Sans Serif" w:hAnsi="MS Reference Sans Serif" w:cs="MS Reference Sans Serif"/>
                                        <w:color w:val="FFFFFF"/>
                                        <w:sz w:val="12"/>
                                      </w:rPr>
                                      <w:t>Trabajo Social</w:t>
                                    </w:r>
                                  </w:p>
                                </w:txbxContent>
                              </wps:txbx>
                              <wps:bodyPr horzOverflow="overflow" vert="horz" lIns="0" tIns="0" rIns="0" bIns="0" rtlCol="0">
                                <a:noAutofit/>
                              </wps:bodyPr>
                            </wps:wsp>
                            <wps:wsp>
                              <wps:cNvPr id="1811" name="Shape 1811"/>
                              <wps:cNvSpPr/>
                              <wps:spPr>
                                <a:xfrm>
                                  <a:off x="2021517" y="970512"/>
                                  <a:ext cx="580477" cy="582548"/>
                                </a:xfrm>
                                <a:custGeom>
                                  <a:avLst/>
                                  <a:gdLst/>
                                  <a:ahLst/>
                                  <a:cxnLst/>
                                  <a:rect l="0" t="0" r="0" b="0"/>
                                  <a:pathLst>
                                    <a:path w="580477" h="582548">
                                      <a:moveTo>
                                        <a:pt x="262072" y="0"/>
                                      </a:moveTo>
                                      <a:lnTo>
                                        <a:pt x="318405" y="0"/>
                                      </a:lnTo>
                                      <a:lnTo>
                                        <a:pt x="351146" y="4717"/>
                                      </a:lnTo>
                                      <a:lnTo>
                                        <a:pt x="374450" y="14151"/>
                                      </a:lnTo>
                                      <a:lnTo>
                                        <a:pt x="402617" y="23586"/>
                                      </a:lnTo>
                                      <a:lnTo>
                                        <a:pt x="454087" y="46886"/>
                                      </a:lnTo>
                                      <a:lnTo>
                                        <a:pt x="496122" y="84481"/>
                                      </a:lnTo>
                                      <a:lnTo>
                                        <a:pt x="528863" y="126793"/>
                                      </a:lnTo>
                                      <a:lnTo>
                                        <a:pt x="557029" y="178539"/>
                                      </a:lnTo>
                                      <a:lnTo>
                                        <a:pt x="566322" y="206700"/>
                                      </a:lnTo>
                                      <a:lnTo>
                                        <a:pt x="575759" y="230143"/>
                                      </a:lnTo>
                                      <a:lnTo>
                                        <a:pt x="580477" y="263021"/>
                                      </a:lnTo>
                                      <a:lnTo>
                                        <a:pt x="580477" y="291181"/>
                                      </a:lnTo>
                                      <a:lnTo>
                                        <a:pt x="580477" y="319499"/>
                                      </a:lnTo>
                                      <a:lnTo>
                                        <a:pt x="575759" y="352348"/>
                                      </a:lnTo>
                                      <a:lnTo>
                                        <a:pt x="566322" y="375862"/>
                                      </a:lnTo>
                                      <a:lnTo>
                                        <a:pt x="557029" y="404037"/>
                                      </a:lnTo>
                                      <a:lnTo>
                                        <a:pt x="528863" y="455726"/>
                                      </a:lnTo>
                                      <a:lnTo>
                                        <a:pt x="496122" y="497995"/>
                                      </a:lnTo>
                                      <a:lnTo>
                                        <a:pt x="454087" y="530844"/>
                                      </a:lnTo>
                                      <a:lnTo>
                                        <a:pt x="402617" y="559033"/>
                                      </a:lnTo>
                                      <a:lnTo>
                                        <a:pt x="374450" y="568454"/>
                                      </a:lnTo>
                                      <a:lnTo>
                                        <a:pt x="351146" y="577874"/>
                                      </a:lnTo>
                                      <a:lnTo>
                                        <a:pt x="318405" y="582548"/>
                                      </a:lnTo>
                                      <a:lnTo>
                                        <a:pt x="262072" y="582548"/>
                                      </a:lnTo>
                                      <a:lnTo>
                                        <a:pt x="229331" y="577874"/>
                                      </a:lnTo>
                                      <a:lnTo>
                                        <a:pt x="206027" y="568454"/>
                                      </a:lnTo>
                                      <a:lnTo>
                                        <a:pt x="177860" y="559033"/>
                                      </a:lnTo>
                                      <a:lnTo>
                                        <a:pt x="126390" y="530844"/>
                                      </a:lnTo>
                                      <a:lnTo>
                                        <a:pt x="84212" y="497995"/>
                                      </a:lnTo>
                                      <a:lnTo>
                                        <a:pt x="51614" y="455726"/>
                                      </a:lnTo>
                                      <a:lnTo>
                                        <a:pt x="23448" y="404037"/>
                                      </a:lnTo>
                                      <a:lnTo>
                                        <a:pt x="14155" y="375862"/>
                                      </a:lnTo>
                                      <a:lnTo>
                                        <a:pt x="4718" y="352348"/>
                                      </a:lnTo>
                                      <a:lnTo>
                                        <a:pt x="0" y="319499"/>
                                      </a:lnTo>
                                      <a:lnTo>
                                        <a:pt x="0" y="291181"/>
                                      </a:lnTo>
                                      <a:lnTo>
                                        <a:pt x="0" y="263021"/>
                                      </a:lnTo>
                                      <a:lnTo>
                                        <a:pt x="4718" y="230143"/>
                                      </a:lnTo>
                                      <a:lnTo>
                                        <a:pt x="14155" y="206700"/>
                                      </a:lnTo>
                                      <a:lnTo>
                                        <a:pt x="23448" y="178539"/>
                                      </a:lnTo>
                                      <a:lnTo>
                                        <a:pt x="51614" y="126793"/>
                                      </a:lnTo>
                                      <a:lnTo>
                                        <a:pt x="84212" y="84481"/>
                                      </a:lnTo>
                                      <a:lnTo>
                                        <a:pt x="126390" y="46886"/>
                                      </a:lnTo>
                                      <a:lnTo>
                                        <a:pt x="177860" y="23586"/>
                                      </a:lnTo>
                                      <a:lnTo>
                                        <a:pt x="206027" y="14151"/>
                                      </a:lnTo>
                                      <a:lnTo>
                                        <a:pt x="229331" y="4717"/>
                                      </a:lnTo>
                                      <a:lnTo>
                                        <a:pt x="262072" y="0"/>
                                      </a:lnTo>
                                      <a:close/>
                                    </a:path>
                                  </a:pathLst>
                                </a:custGeom>
                                <a:ln w="0" cap="flat">
                                  <a:round/>
                                </a:ln>
                              </wps:spPr>
                              <wps:style>
                                <a:lnRef idx="0">
                                  <a:srgbClr val="000000">
                                    <a:alpha val="0"/>
                                  </a:srgbClr>
                                </a:lnRef>
                                <a:fillRef idx="1">
                                  <a:srgbClr val="F3A453"/>
                                </a:fillRef>
                                <a:effectRef idx="0">
                                  <a:scrgbClr r="0" g="0" b="0"/>
                                </a:effectRef>
                                <a:fontRef idx="none"/>
                              </wps:style>
                              <wps:bodyPr/>
                            </wps:wsp>
                            <wps:wsp>
                              <wps:cNvPr id="1812" name="Rectangle 1812"/>
                              <wps:cNvSpPr/>
                              <wps:spPr>
                                <a:xfrm>
                                  <a:off x="1103191" y="836582"/>
                                  <a:ext cx="598273" cy="102726"/>
                                </a:xfrm>
                                <a:prstGeom prst="rect">
                                  <a:avLst/>
                                </a:prstGeom>
                                <a:ln>
                                  <a:noFill/>
                                </a:ln>
                              </wps:spPr>
                              <wps:txbx>
                                <w:txbxContent>
                                  <w:p w:rsidR="00E479F1" w:rsidRDefault="0059366A">
                                    <w:pPr>
                                      <w:spacing w:after="160" w:line="259" w:lineRule="auto"/>
                                      <w:ind w:left="0" w:right="0" w:firstLine="0"/>
                                      <w:jc w:val="left"/>
                                    </w:pPr>
                                    <w:r>
                                      <w:rPr>
                                        <w:rFonts w:ascii="MS Reference Sans Serif" w:eastAsia="MS Reference Sans Serif" w:hAnsi="MS Reference Sans Serif" w:cs="MS Reference Sans Serif"/>
                                        <w:color w:val="FFFFFF"/>
                                        <w:sz w:val="12"/>
                                      </w:rPr>
                                      <w:t xml:space="preserve">Evaluación </w:t>
                                    </w:r>
                                  </w:p>
                                </w:txbxContent>
                              </wps:txbx>
                              <wps:bodyPr horzOverflow="overflow" vert="horz" lIns="0" tIns="0" rIns="0" bIns="0" rtlCol="0">
                                <a:noAutofit/>
                              </wps:bodyPr>
                            </wps:wsp>
                            <wps:wsp>
                              <wps:cNvPr id="1813" name="Rectangle 1813"/>
                              <wps:cNvSpPr/>
                              <wps:spPr>
                                <a:xfrm>
                                  <a:off x="1176966" y="931476"/>
                                  <a:ext cx="361713" cy="102281"/>
                                </a:xfrm>
                                <a:prstGeom prst="rect">
                                  <a:avLst/>
                                </a:prstGeom>
                                <a:ln>
                                  <a:noFill/>
                                </a:ln>
                              </wps:spPr>
                              <wps:txbx>
                                <w:txbxContent>
                                  <w:p w:rsidR="00E479F1" w:rsidRDefault="0059366A">
                                    <w:pPr>
                                      <w:spacing w:after="160" w:line="259" w:lineRule="auto"/>
                                      <w:ind w:left="0" w:right="0" w:firstLine="0"/>
                                      <w:jc w:val="left"/>
                                    </w:pPr>
                                    <w:r>
                                      <w:rPr>
                                        <w:rFonts w:ascii="MS Reference Sans Serif" w:eastAsia="MS Reference Sans Serif" w:hAnsi="MS Reference Sans Serif" w:cs="MS Reference Sans Serif"/>
                                        <w:color w:val="FFFFFF"/>
                                        <w:sz w:val="12"/>
                                      </w:rPr>
                                      <w:t>Médica</w:t>
                                    </w:r>
                                  </w:p>
                                </w:txbxContent>
                              </wps:txbx>
                              <wps:bodyPr horzOverflow="overflow" vert="horz" lIns="0" tIns="0" rIns="0" bIns="0" rtlCol="0">
                                <a:noAutofit/>
                              </wps:bodyPr>
                            </wps:wsp>
                            <wps:wsp>
                              <wps:cNvPr id="1814" name="Shape 1814"/>
                              <wps:cNvSpPr/>
                              <wps:spPr>
                                <a:xfrm>
                                  <a:off x="2400685" y="66235"/>
                                  <a:ext cx="580334" cy="582649"/>
                                </a:xfrm>
                                <a:custGeom>
                                  <a:avLst/>
                                  <a:gdLst/>
                                  <a:ahLst/>
                                  <a:cxnLst/>
                                  <a:rect l="0" t="0" r="0" b="0"/>
                                  <a:pathLst>
                                    <a:path w="580334" h="582649">
                                      <a:moveTo>
                                        <a:pt x="261929" y="0"/>
                                      </a:moveTo>
                                      <a:lnTo>
                                        <a:pt x="318261" y="0"/>
                                      </a:lnTo>
                                      <a:lnTo>
                                        <a:pt x="351002" y="4717"/>
                                      </a:lnTo>
                                      <a:lnTo>
                                        <a:pt x="374450" y="14152"/>
                                      </a:lnTo>
                                      <a:lnTo>
                                        <a:pt x="402473" y="23586"/>
                                      </a:lnTo>
                                      <a:lnTo>
                                        <a:pt x="453944" y="47029"/>
                                      </a:lnTo>
                                      <a:lnTo>
                                        <a:pt x="496122" y="84624"/>
                                      </a:lnTo>
                                      <a:lnTo>
                                        <a:pt x="528863" y="126936"/>
                                      </a:lnTo>
                                      <a:lnTo>
                                        <a:pt x="556886" y="178539"/>
                                      </a:lnTo>
                                      <a:lnTo>
                                        <a:pt x="566322" y="206700"/>
                                      </a:lnTo>
                                      <a:lnTo>
                                        <a:pt x="575615" y="230286"/>
                                      </a:lnTo>
                                      <a:lnTo>
                                        <a:pt x="580334" y="263164"/>
                                      </a:lnTo>
                                      <a:lnTo>
                                        <a:pt x="580334" y="291324"/>
                                      </a:lnTo>
                                      <a:lnTo>
                                        <a:pt x="580334" y="319484"/>
                                      </a:lnTo>
                                      <a:lnTo>
                                        <a:pt x="575615" y="352362"/>
                                      </a:lnTo>
                                      <a:lnTo>
                                        <a:pt x="566322" y="375948"/>
                                      </a:lnTo>
                                      <a:lnTo>
                                        <a:pt x="556886" y="404109"/>
                                      </a:lnTo>
                                      <a:lnTo>
                                        <a:pt x="528863" y="455855"/>
                                      </a:lnTo>
                                      <a:lnTo>
                                        <a:pt x="496122" y="498025"/>
                                      </a:lnTo>
                                      <a:lnTo>
                                        <a:pt x="453944" y="530902"/>
                                      </a:lnTo>
                                      <a:lnTo>
                                        <a:pt x="402473" y="559062"/>
                                      </a:lnTo>
                                      <a:lnTo>
                                        <a:pt x="374450" y="568497"/>
                                      </a:lnTo>
                                      <a:lnTo>
                                        <a:pt x="351002" y="577931"/>
                                      </a:lnTo>
                                      <a:lnTo>
                                        <a:pt x="318261" y="582649"/>
                                      </a:lnTo>
                                      <a:lnTo>
                                        <a:pt x="261929" y="582649"/>
                                      </a:lnTo>
                                      <a:lnTo>
                                        <a:pt x="229331" y="577931"/>
                                      </a:lnTo>
                                      <a:lnTo>
                                        <a:pt x="205883" y="568497"/>
                                      </a:lnTo>
                                      <a:lnTo>
                                        <a:pt x="177717" y="559062"/>
                                      </a:lnTo>
                                      <a:lnTo>
                                        <a:pt x="126246" y="530902"/>
                                      </a:lnTo>
                                      <a:lnTo>
                                        <a:pt x="84212" y="498025"/>
                                      </a:lnTo>
                                      <a:lnTo>
                                        <a:pt x="51471" y="455855"/>
                                      </a:lnTo>
                                      <a:lnTo>
                                        <a:pt x="23305" y="404109"/>
                                      </a:lnTo>
                                      <a:lnTo>
                                        <a:pt x="14012" y="375948"/>
                                      </a:lnTo>
                                      <a:lnTo>
                                        <a:pt x="4575" y="352362"/>
                                      </a:lnTo>
                                      <a:lnTo>
                                        <a:pt x="0" y="319484"/>
                                      </a:lnTo>
                                      <a:lnTo>
                                        <a:pt x="0" y="291324"/>
                                      </a:lnTo>
                                      <a:lnTo>
                                        <a:pt x="0" y="263164"/>
                                      </a:lnTo>
                                      <a:lnTo>
                                        <a:pt x="4575" y="230286"/>
                                      </a:lnTo>
                                      <a:lnTo>
                                        <a:pt x="14012" y="206700"/>
                                      </a:lnTo>
                                      <a:lnTo>
                                        <a:pt x="23305" y="178539"/>
                                      </a:lnTo>
                                      <a:lnTo>
                                        <a:pt x="51471" y="126936"/>
                                      </a:lnTo>
                                      <a:lnTo>
                                        <a:pt x="84212" y="84624"/>
                                      </a:lnTo>
                                      <a:lnTo>
                                        <a:pt x="126246" y="47029"/>
                                      </a:lnTo>
                                      <a:lnTo>
                                        <a:pt x="177717" y="23586"/>
                                      </a:lnTo>
                                      <a:lnTo>
                                        <a:pt x="205883" y="14152"/>
                                      </a:lnTo>
                                      <a:lnTo>
                                        <a:pt x="229331" y="4717"/>
                                      </a:lnTo>
                                      <a:lnTo>
                                        <a:pt x="261929" y="0"/>
                                      </a:lnTo>
                                      <a:close/>
                                    </a:path>
                                  </a:pathLst>
                                </a:custGeom>
                                <a:ln w="0" cap="flat">
                                  <a:round/>
                                </a:ln>
                              </wps:spPr>
                              <wps:style>
                                <a:lnRef idx="0">
                                  <a:srgbClr val="000000">
                                    <a:alpha val="0"/>
                                  </a:srgbClr>
                                </a:lnRef>
                                <a:fillRef idx="1">
                                  <a:srgbClr val="F26122"/>
                                </a:fillRef>
                                <a:effectRef idx="0">
                                  <a:scrgbClr r="0" g="0" b="0"/>
                                </a:effectRef>
                                <a:fontRef idx="none"/>
                              </wps:style>
                              <wps:bodyPr/>
                            </wps:wsp>
                            <wps:wsp>
                              <wps:cNvPr id="1815" name="Rectangle 1815"/>
                              <wps:cNvSpPr/>
                              <wps:spPr>
                                <a:xfrm>
                                  <a:off x="2101726" y="1182346"/>
                                  <a:ext cx="598202" cy="102280"/>
                                </a:xfrm>
                                <a:prstGeom prst="rect">
                                  <a:avLst/>
                                </a:prstGeom>
                                <a:ln>
                                  <a:noFill/>
                                </a:ln>
                              </wps:spPr>
                              <wps:txbx>
                                <w:txbxContent>
                                  <w:p w:rsidR="00E479F1" w:rsidRDefault="0059366A">
                                    <w:pPr>
                                      <w:spacing w:after="160" w:line="259" w:lineRule="auto"/>
                                      <w:ind w:left="0" w:right="0" w:firstLine="0"/>
                                      <w:jc w:val="left"/>
                                    </w:pPr>
                                    <w:r>
                                      <w:rPr>
                                        <w:rFonts w:ascii="MS Reference Sans Serif" w:eastAsia="MS Reference Sans Serif" w:hAnsi="MS Reference Sans Serif" w:cs="MS Reference Sans Serif"/>
                                        <w:color w:val="FFFFFF"/>
                                        <w:sz w:val="12"/>
                                      </w:rPr>
                                      <w:t xml:space="preserve">Evaluación </w:t>
                                    </w:r>
                                  </w:p>
                                </w:txbxContent>
                              </wps:txbx>
                              <wps:bodyPr horzOverflow="overflow" vert="horz" lIns="0" tIns="0" rIns="0" bIns="0" rtlCol="0">
                                <a:noAutofit/>
                              </wps:bodyPr>
                            </wps:wsp>
                            <wps:wsp>
                              <wps:cNvPr id="1816" name="Rectangle 1816"/>
                              <wps:cNvSpPr/>
                              <wps:spPr>
                                <a:xfrm>
                                  <a:off x="2039960" y="1276662"/>
                                  <a:ext cx="65394" cy="102281"/>
                                </a:xfrm>
                                <a:prstGeom prst="rect">
                                  <a:avLst/>
                                </a:prstGeom>
                                <a:ln>
                                  <a:noFill/>
                                </a:ln>
                              </wps:spPr>
                              <wps:txbx>
                                <w:txbxContent>
                                  <w:p w:rsidR="00E479F1" w:rsidRDefault="0059366A">
                                    <w:pPr>
                                      <w:spacing w:after="160" w:line="259" w:lineRule="auto"/>
                                      <w:ind w:left="0" w:right="0" w:firstLine="0"/>
                                      <w:jc w:val="left"/>
                                    </w:pPr>
                                    <w:r>
                                      <w:rPr>
                                        <w:rFonts w:ascii="MS Reference Sans Serif" w:eastAsia="MS Reference Sans Serif" w:hAnsi="MS Reference Sans Serif" w:cs="MS Reference Sans Serif"/>
                                        <w:color w:val="FFFFFF"/>
                                        <w:sz w:val="12"/>
                                      </w:rPr>
                                      <w:t>d</w:t>
                                    </w:r>
                                  </w:p>
                                </w:txbxContent>
                              </wps:txbx>
                              <wps:bodyPr horzOverflow="overflow" vert="horz" lIns="0" tIns="0" rIns="0" bIns="0" rtlCol="0">
                                <a:noAutofit/>
                              </wps:bodyPr>
                            </wps:wsp>
                            <wps:wsp>
                              <wps:cNvPr id="1817" name="Rectangle 1817"/>
                              <wps:cNvSpPr/>
                              <wps:spPr>
                                <a:xfrm>
                                  <a:off x="2089716" y="1276662"/>
                                  <a:ext cx="659083" cy="102281"/>
                                </a:xfrm>
                                <a:prstGeom prst="rect">
                                  <a:avLst/>
                                </a:prstGeom>
                                <a:ln>
                                  <a:noFill/>
                                </a:ln>
                              </wps:spPr>
                              <wps:txbx>
                                <w:txbxContent>
                                  <w:p w:rsidR="00E479F1" w:rsidRDefault="0059366A">
                                    <w:pPr>
                                      <w:spacing w:after="160" w:line="259" w:lineRule="auto"/>
                                      <w:ind w:left="0" w:right="0" w:firstLine="0"/>
                                      <w:jc w:val="left"/>
                                    </w:pPr>
                                    <w:r>
                                      <w:rPr>
                                        <w:rFonts w:ascii="MS Reference Sans Serif" w:eastAsia="MS Reference Sans Serif" w:hAnsi="MS Reference Sans Serif" w:cs="MS Reference Sans Serif"/>
                                        <w:color w:val="FFFFFF"/>
                                        <w:sz w:val="12"/>
                                      </w:rPr>
                                      <w:t>el Desarrollo</w:t>
                                    </w:r>
                                  </w:p>
                                </w:txbxContent>
                              </wps:txbx>
                              <wps:bodyPr horzOverflow="overflow" vert="horz" lIns="0" tIns="0" rIns="0" bIns="0" rtlCol="0">
                                <a:noAutofit/>
                              </wps:bodyPr>
                            </wps:wsp>
                            <wps:wsp>
                              <wps:cNvPr id="1818" name="Shape 1818"/>
                              <wps:cNvSpPr/>
                              <wps:spPr>
                                <a:xfrm>
                                  <a:off x="3317724" y="1240823"/>
                                  <a:ext cx="580334" cy="582534"/>
                                </a:xfrm>
                                <a:custGeom>
                                  <a:avLst/>
                                  <a:gdLst/>
                                  <a:ahLst/>
                                  <a:cxnLst/>
                                  <a:rect l="0" t="0" r="0" b="0"/>
                                  <a:pathLst>
                                    <a:path w="580334" h="582534">
                                      <a:moveTo>
                                        <a:pt x="262073" y="0"/>
                                      </a:moveTo>
                                      <a:lnTo>
                                        <a:pt x="318405" y="0"/>
                                      </a:lnTo>
                                      <a:lnTo>
                                        <a:pt x="351003" y="4717"/>
                                      </a:lnTo>
                                      <a:lnTo>
                                        <a:pt x="374450" y="14151"/>
                                      </a:lnTo>
                                      <a:lnTo>
                                        <a:pt x="402617" y="23443"/>
                                      </a:lnTo>
                                      <a:lnTo>
                                        <a:pt x="454087" y="46929"/>
                                      </a:lnTo>
                                      <a:lnTo>
                                        <a:pt x="496122" y="84538"/>
                                      </a:lnTo>
                                      <a:lnTo>
                                        <a:pt x="528863" y="126807"/>
                                      </a:lnTo>
                                      <a:lnTo>
                                        <a:pt x="557029" y="178497"/>
                                      </a:lnTo>
                                      <a:lnTo>
                                        <a:pt x="566322" y="206672"/>
                                      </a:lnTo>
                                      <a:lnTo>
                                        <a:pt x="575759" y="230186"/>
                                      </a:lnTo>
                                      <a:lnTo>
                                        <a:pt x="580334" y="263036"/>
                                      </a:lnTo>
                                      <a:lnTo>
                                        <a:pt x="580334" y="291224"/>
                                      </a:lnTo>
                                      <a:lnTo>
                                        <a:pt x="580334" y="319485"/>
                                      </a:lnTo>
                                      <a:lnTo>
                                        <a:pt x="575759" y="352334"/>
                                      </a:lnTo>
                                      <a:lnTo>
                                        <a:pt x="566322" y="375848"/>
                                      </a:lnTo>
                                      <a:lnTo>
                                        <a:pt x="557029" y="404023"/>
                                      </a:lnTo>
                                      <a:lnTo>
                                        <a:pt x="528863" y="455712"/>
                                      </a:lnTo>
                                      <a:lnTo>
                                        <a:pt x="496122" y="497982"/>
                                      </a:lnTo>
                                      <a:lnTo>
                                        <a:pt x="454087" y="530831"/>
                                      </a:lnTo>
                                      <a:lnTo>
                                        <a:pt x="402617" y="559020"/>
                                      </a:lnTo>
                                      <a:lnTo>
                                        <a:pt x="374450" y="568439"/>
                                      </a:lnTo>
                                      <a:lnTo>
                                        <a:pt x="351003" y="577860"/>
                                      </a:lnTo>
                                      <a:lnTo>
                                        <a:pt x="318405" y="582534"/>
                                      </a:lnTo>
                                      <a:lnTo>
                                        <a:pt x="262073" y="582534"/>
                                      </a:lnTo>
                                      <a:lnTo>
                                        <a:pt x="229331" y="577860"/>
                                      </a:lnTo>
                                      <a:lnTo>
                                        <a:pt x="206027" y="568439"/>
                                      </a:lnTo>
                                      <a:lnTo>
                                        <a:pt x="177860" y="559020"/>
                                      </a:lnTo>
                                      <a:lnTo>
                                        <a:pt x="126390" y="530831"/>
                                      </a:lnTo>
                                      <a:lnTo>
                                        <a:pt x="84212" y="497982"/>
                                      </a:lnTo>
                                      <a:lnTo>
                                        <a:pt x="51614" y="455712"/>
                                      </a:lnTo>
                                      <a:lnTo>
                                        <a:pt x="23448" y="404023"/>
                                      </a:lnTo>
                                      <a:lnTo>
                                        <a:pt x="14155" y="375848"/>
                                      </a:lnTo>
                                      <a:lnTo>
                                        <a:pt x="4719" y="352334"/>
                                      </a:lnTo>
                                      <a:lnTo>
                                        <a:pt x="0" y="319485"/>
                                      </a:lnTo>
                                      <a:lnTo>
                                        <a:pt x="0" y="291224"/>
                                      </a:lnTo>
                                      <a:lnTo>
                                        <a:pt x="0" y="263036"/>
                                      </a:lnTo>
                                      <a:lnTo>
                                        <a:pt x="4719" y="230186"/>
                                      </a:lnTo>
                                      <a:lnTo>
                                        <a:pt x="14155" y="206672"/>
                                      </a:lnTo>
                                      <a:lnTo>
                                        <a:pt x="23448" y="178497"/>
                                      </a:lnTo>
                                      <a:lnTo>
                                        <a:pt x="51614" y="126807"/>
                                      </a:lnTo>
                                      <a:lnTo>
                                        <a:pt x="84212" y="84538"/>
                                      </a:lnTo>
                                      <a:lnTo>
                                        <a:pt x="126390" y="46929"/>
                                      </a:lnTo>
                                      <a:lnTo>
                                        <a:pt x="177860" y="23443"/>
                                      </a:lnTo>
                                      <a:lnTo>
                                        <a:pt x="206027" y="14151"/>
                                      </a:lnTo>
                                      <a:lnTo>
                                        <a:pt x="229331" y="4717"/>
                                      </a:lnTo>
                                      <a:lnTo>
                                        <a:pt x="262073" y="0"/>
                                      </a:lnTo>
                                      <a:close/>
                                    </a:path>
                                  </a:pathLst>
                                </a:custGeom>
                                <a:ln w="0" cap="flat">
                                  <a:round/>
                                </a:ln>
                              </wps:spPr>
                              <wps:style>
                                <a:lnRef idx="0">
                                  <a:srgbClr val="000000">
                                    <a:alpha val="0"/>
                                  </a:srgbClr>
                                </a:lnRef>
                                <a:fillRef idx="1">
                                  <a:srgbClr val="73B160"/>
                                </a:fillRef>
                                <a:effectRef idx="0">
                                  <a:scrgbClr r="0" g="0" b="0"/>
                                </a:effectRef>
                                <a:fontRef idx="none"/>
                              </wps:style>
                              <wps:bodyPr/>
                            </wps:wsp>
                            <wps:wsp>
                              <wps:cNvPr id="1819" name="Rectangle 1819"/>
                              <wps:cNvSpPr/>
                              <wps:spPr>
                                <a:xfrm>
                                  <a:off x="2443435" y="229062"/>
                                  <a:ext cx="698741" cy="102725"/>
                                </a:xfrm>
                                <a:prstGeom prst="rect">
                                  <a:avLst/>
                                </a:prstGeom>
                                <a:ln>
                                  <a:noFill/>
                                </a:ln>
                              </wps:spPr>
                              <wps:txbx>
                                <w:txbxContent>
                                  <w:p w:rsidR="00E479F1" w:rsidRDefault="0059366A">
                                    <w:pPr>
                                      <w:spacing w:after="160" w:line="259" w:lineRule="auto"/>
                                      <w:ind w:left="0" w:right="0" w:firstLine="0"/>
                                      <w:jc w:val="left"/>
                                    </w:pPr>
                                    <w:r>
                                      <w:rPr>
                                        <w:rFonts w:ascii="MS Reference Sans Serif" w:eastAsia="MS Reference Sans Serif" w:hAnsi="MS Reference Sans Serif" w:cs="MS Reference Sans Serif"/>
                                        <w:color w:val="FFFFFF"/>
                                        <w:sz w:val="12"/>
                                      </w:rPr>
                                      <w:t xml:space="preserve">Discusión de </w:t>
                                    </w:r>
                                  </w:p>
                                </w:txbxContent>
                              </wps:txbx>
                              <wps:bodyPr horzOverflow="overflow" vert="horz" lIns="0" tIns="0" rIns="0" bIns="0" rtlCol="0">
                                <a:noAutofit/>
                              </wps:bodyPr>
                            </wps:wsp>
                            <wps:wsp>
                              <wps:cNvPr id="1820" name="Rectangle 1820"/>
                              <wps:cNvSpPr/>
                              <wps:spPr>
                                <a:xfrm>
                                  <a:off x="2460591" y="323955"/>
                                  <a:ext cx="650580" cy="102281"/>
                                </a:xfrm>
                                <a:prstGeom prst="rect">
                                  <a:avLst/>
                                </a:prstGeom>
                                <a:ln>
                                  <a:noFill/>
                                </a:ln>
                              </wps:spPr>
                              <wps:txbx>
                                <w:txbxContent>
                                  <w:p w:rsidR="00E479F1" w:rsidRDefault="0059366A">
                                    <w:pPr>
                                      <w:spacing w:after="160" w:line="259" w:lineRule="auto"/>
                                      <w:ind w:left="0" w:right="0" w:firstLine="0"/>
                                      <w:jc w:val="left"/>
                                    </w:pPr>
                                    <w:r>
                                      <w:rPr>
                                        <w:rFonts w:ascii="MS Reference Sans Serif" w:eastAsia="MS Reference Sans Serif" w:hAnsi="MS Reference Sans Serif" w:cs="MS Reference Sans Serif"/>
                                        <w:color w:val="FFFFFF"/>
                                        <w:sz w:val="12"/>
                                      </w:rPr>
                                      <w:t xml:space="preserve">Casos (Plan </w:t>
                                    </w:r>
                                  </w:p>
                                </w:txbxContent>
                              </wps:txbx>
                              <wps:bodyPr horzOverflow="overflow" vert="horz" lIns="0" tIns="0" rIns="0" bIns="0" rtlCol="0">
                                <a:noAutofit/>
                              </wps:bodyPr>
                            </wps:wsp>
                            <wps:wsp>
                              <wps:cNvPr id="1821" name="Rectangle 1821"/>
                              <wps:cNvSpPr/>
                              <wps:spPr>
                                <a:xfrm>
                                  <a:off x="2441719" y="418299"/>
                                  <a:ext cx="663281" cy="102281"/>
                                </a:xfrm>
                                <a:prstGeom prst="rect">
                                  <a:avLst/>
                                </a:prstGeom>
                                <a:ln>
                                  <a:noFill/>
                                </a:ln>
                              </wps:spPr>
                              <wps:txbx>
                                <w:txbxContent>
                                  <w:p w:rsidR="00E479F1" w:rsidRDefault="0059366A">
                                    <w:pPr>
                                      <w:spacing w:after="160" w:line="259" w:lineRule="auto"/>
                                      <w:ind w:left="0" w:right="0" w:firstLine="0"/>
                                      <w:jc w:val="left"/>
                                    </w:pPr>
                                    <w:r>
                                      <w:rPr>
                                        <w:rFonts w:ascii="MS Reference Sans Serif" w:eastAsia="MS Reference Sans Serif" w:hAnsi="MS Reference Sans Serif" w:cs="MS Reference Sans Serif"/>
                                        <w:color w:val="FFFFFF"/>
                                        <w:sz w:val="12"/>
                                      </w:rPr>
                                      <w:t>Terapéutico)</w:t>
                                    </w:r>
                                  </w:p>
                                </w:txbxContent>
                              </wps:txbx>
                              <wps:bodyPr horzOverflow="overflow" vert="horz" lIns="0" tIns="0" rIns="0" bIns="0" rtlCol="0">
                                <a:noAutofit/>
                              </wps:bodyPr>
                            </wps:wsp>
                            <wps:wsp>
                              <wps:cNvPr id="1822" name="Shape 1822"/>
                              <wps:cNvSpPr/>
                              <wps:spPr>
                                <a:xfrm>
                                  <a:off x="3629408" y="1852261"/>
                                  <a:ext cx="0" cy="167733"/>
                                </a:xfrm>
                                <a:custGeom>
                                  <a:avLst/>
                                  <a:gdLst/>
                                  <a:ahLst/>
                                  <a:cxnLst/>
                                  <a:rect l="0" t="0" r="0" b="0"/>
                                  <a:pathLst>
                                    <a:path h="167733">
                                      <a:moveTo>
                                        <a:pt x="0" y="0"/>
                                      </a:moveTo>
                                      <a:lnTo>
                                        <a:pt x="0" y="167733"/>
                                      </a:lnTo>
                                    </a:path>
                                  </a:pathLst>
                                </a:custGeom>
                                <a:ln w="5362" cap="flat">
                                  <a:custDash>
                                    <a:ds d="42221" sp="126659"/>
                                  </a:custDash>
                                  <a:round/>
                                </a:ln>
                              </wps:spPr>
                              <wps:style>
                                <a:lnRef idx="1">
                                  <a:srgbClr val="434343"/>
                                </a:lnRef>
                                <a:fillRef idx="0">
                                  <a:srgbClr val="000000">
                                    <a:alpha val="0"/>
                                  </a:srgbClr>
                                </a:fillRef>
                                <a:effectRef idx="0">
                                  <a:scrgbClr r="0" g="0" b="0"/>
                                </a:effectRef>
                                <a:fontRef idx="none"/>
                              </wps:style>
                              <wps:bodyPr/>
                            </wps:wsp>
                            <wps:wsp>
                              <wps:cNvPr id="1823" name="Shape 1823"/>
                              <wps:cNvSpPr/>
                              <wps:spPr>
                                <a:xfrm>
                                  <a:off x="3629408" y="2020037"/>
                                  <a:ext cx="129821" cy="815"/>
                                </a:xfrm>
                                <a:custGeom>
                                  <a:avLst/>
                                  <a:gdLst/>
                                  <a:ahLst/>
                                  <a:cxnLst/>
                                  <a:rect l="0" t="0" r="0" b="0"/>
                                  <a:pathLst>
                                    <a:path w="129821" h="815">
                                      <a:moveTo>
                                        <a:pt x="129821" y="0"/>
                                      </a:moveTo>
                                      <a:lnTo>
                                        <a:pt x="0" y="815"/>
                                      </a:lnTo>
                                    </a:path>
                                  </a:pathLst>
                                </a:custGeom>
                                <a:ln w="5362" cap="flat">
                                  <a:custDash>
                                    <a:ds d="42221" sp="126659"/>
                                  </a:custDash>
                                  <a:round/>
                                </a:ln>
                              </wps:spPr>
                              <wps:style>
                                <a:lnRef idx="1">
                                  <a:srgbClr val="434343"/>
                                </a:lnRef>
                                <a:fillRef idx="0">
                                  <a:srgbClr val="000000">
                                    <a:alpha val="0"/>
                                  </a:srgbClr>
                                </a:fillRef>
                                <a:effectRef idx="0">
                                  <a:scrgbClr r="0" g="0" b="0"/>
                                </a:effectRef>
                                <a:fontRef idx="none"/>
                              </wps:style>
                              <wps:bodyPr/>
                            </wps:wsp>
                            <wps:wsp>
                              <wps:cNvPr id="1824" name="Rectangle 1824"/>
                              <wps:cNvSpPr/>
                              <wps:spPr>
                                <a:xfrm>
                                  <a:off x="3366192" y="1398189"/>
                                  <a:ext cx="711813" cy="102725"/>
                                </a:xfrm>
                                <a:prstGeom prst="rect">
                                  <a:avLst/>
                                </a:prstGeom>
                                <a:ln>
                                  <a:noFill/>
                                </a:ln>
                              </wps:spPr>
                              <wps:txbx>
                                <w:txbxContent>
                                  <w:p w:rsidR="00E479F1" w:rsidRDefault="0059366A">
                                    <w:pPr>
                                      <w:spacing w:after="160" w:line="259" w:lineRule="auto"/>
                                      <w:ind w:left="0" w:right="0" w:firstLine="0"/>
                                      <w:jc w:val="left"/>
                                    </w:pPr>
                                    <w:r>
                                      <w:rPr>
                                        <w:rFonts w:ascii="MS Reference Sans Serif" w:eastAsia="MS Reference Sans Serif" w:hAnsi="MS Reference Sans Serif" w:cs="MS Reference Sans Serif"/>
                                        <w:color w:val="FFFFFF"/>
                                        <w:sz w:val="12"/>
                                      </w:rPr>
                                      <w:t xml:space="preserve">Programa de </w:t>
                                    </w:r>
                                  </w:p>
                                </w:txbxContent>
                              </wps:txbx>
                              <wps:bodyPr horzOverflow="overflow" vert="horz" lIns="0" tIns="0" rIns="0" bIns="0" rtlCol="0">
                                <a:noAutofit/>
                              </wps:bodyPr>
                            </wps:wsp>
                            <wps:wsp>
                              <wps:cNvPr id="1825" name="Rectangle 1825"/>
                              <wps:cNvSpPr/>
                              <wps:spPr>
                                <a:xfrm>
                                  <a:off x="3373055" y="1493139"/>
                                  <a:ext cx="694141" cy="102281"/>
                                </a:xfrm>
                                <a:prstGeom prst="rect">
                                  <a:avLst/>
                                </a:prstGeom>
                                <a:ln>
                                  <a:noFill/>
                                </a:ln>
                              </wps:spPr>
                              <wps:txbx>
                                <w:txbxContent>
                                  <w:p w:rsidR="00E479F1" w:rsidRDefault="0059366A">
                                    <w:pPr>
                                      <w:spacing w:after="160" w:line="259" w:lineRule="auto"/>
                                      <w:ind w:left="0" w:right="0" w:firstLine="0"/>
                                      <w:jc w:val="left"/>
                                    </w:pPr>
                                    <w:r>
                                      <w:rPr>
                                        <w:rFonts w:ascii="MS Reference Sans Serif" w:eastAsia="MS Reference Sans Serif" w:hAnsi="MS Reference Sans Serif" w:cs="MS Reference Sans Serif"/>
                                        <w:color w:val="FFFFFF"/>
                                        <w:sz w:val="12"/>
                                      </w:rPr>
                                      <w:t xml:space="preserve">Intervención </w:t>
                                    </w:r>
                                  </w:p>
                                </w:txbxContent>
                              </wps:txbx>
                              <wps:bodyPr horzOverflow="overflow" vert="horz" lIns="0" tIns="0" rIns="0" bIns="0" rtlCol="0">
                                <a:noAutofit/>
                              </wps:bodyPr>
                            </wps:wsp>
                            <wps:wsp>
                              <wps:cNvPr id="1826" name="Rectangle 1826"/>
                              <wps:cNvSpPr/>
                              <wps:spPr>
                                <a:xfrm>
                                  <a:off x="3388496" y="1587484"/>
                                  <a:ext cx="652680" cy="102281"/>
                                </a:xfrm>
                                <a:prstGeom prst="rect">
                                  <a:avLst/>
                                </a:prstGeom>
                                <a:ln>
                                  <a:noFill/>
                                </a:ln>
                              </wps:spPr>
                              <wps:txbx>
                                <w:txbxContent>
                                  <w:p w:rsidR="00E479F1" w:rsidRDefault="0059366A">
                                    <w:pPr>
                                      <w:spacing w:after="160" w:line="259" w:lineRule="auto"/>
                                      <w:ind w:left="0" w:right="0" w:firstLine="0"/>
                                      <w:jc w:val="left"/>
                                    </w:pPr>
                                    <w:r>
                                      <w:rPr>
                                        <w:rFonts w:ascii="MS Reference Sans Serif" w:eastAsia="MS Reference Sans Serif" w:hAnsi="MS Reference Sans Serif" w:cs="MS Reference Sans Serif"/>
                                        <w:color w:val="FFFFFF"/>
                                        <w:sz w:val="12"/>
                                      </w:rPr>
                                      <w:t xml:space="preserve">Terapéutica </w:t>
                                    </w:r>
                                  </w:p>
                                </w:txbxContent>
                              </wps:txbx>
                              <wps:bodyPr horzOverflow="overflow" vert="horz" lIns="0" tIns="0" rIns="0" bIns="0" rtlCol="0">
                                <a:noAutofit/>
                              </wps:bodyPr>
                            </wps:wsp>
                            <wps:wsp>
                              <wps:cNvPr id="1827" name="Rectangle 1827"/>
                              <wps:cNvSpPr/>
                              <wps:spPr>
                                <a:xfrm>
                                  <a:off x="3822567" y="1899335"/>
                                  <a:ext cx="483789" cy="102280"/>
                                </a:xfrm>
                                <a:prstGeom prst="rect">
                                  <a:avLst/>
                                </a:prstGeom>
                                <a:ln>
                                  <a:noFill/>
                                </a:ln>
                              </wps:spPr>
                              <wps:txbx>
                                <w:txbxContent>
                                  <w:p w:rsidR="00E479F1" w:rsidRDefault="0059366A">
                                    <w:pPr>
                                      <w:spacing w:after="160" w:line="259" w:lineRule="auto"/>
                                      <w:ind w:left="0" w:right="0" w:firstLine="0"/>
                                      <w:jc w:val="left"/>
                                    </w:pPr>
                                    <w:r>
                                      <w:rPr>
                                        <w:rFonts w:ascii="MS Reference Sans Serif" w:eastAsia="MS Reference Sans Serif" w:hAnsi="MS Reference Sans Serif" w:cs="MS Reference Sans Serif"/>
                                        <w:sz w:val="12"/>
                                      </w:rPr>
                                      <w:t xml:space="preserve">Terapias </w:t>
                                    </w:r>
                                  </w:p>
                                </w:txbxContent>
                              </wps:txbx>
                              <wps:bodyPr horzOverflow="overflow" vert="horz" lIns="0" tIns="0" rIns="0" bIns="0" rtlCol="0">
                                <a:noAutofit/>
                              </wps:bodyPr>
                            </wps:wsp>
                            <wps:wsp>
                              <wps:cNvPr id="1828" name="Rectangle 1828"/>
                              <wps:cNvSpPr/>
                              <wps:spPr>
                                <a:xfrm>
                                  <a:off x="3822567" y="1993417"/>
                                  <a:ext cx="648138" cy="102725"/>
                                </a:xfrm>
                                <a:prstGeom prst="rect">
                                  <a:avLst/>
                                </a:prstGeom>
                                <a:ln>
                                  <a:noFill/>
                                </a:ln>
                              </wps:spPr>
                              <wps:txbx>
                                <w:txbxContent>
                                  <w:p w:rsidR="00E479F1" w:rsidRDefault="0059366A">
                                    <w:pPr>
                                      <w:spacing w:after="160" w:line="259" w:lineRule="auto"/>
                                      <w:ind w:left="0" w:right="0" w:firstLine="0"/>
                                      <w:jc w:val="left"/>
                                    </w:pPr>
                                    <w:r>
                                      <w:rPr>
                                        <w:rFonts w:ascii="MS Reference Sans Serif" w:eastAsia="MS Reference Sans Serif" w:hAnsi="MS Reference Sans Serif" w:cs="MS Reference Sans Serif"/>
                                        <w:sz w:val="12"/>
                                      </w:rPr>
                                      <w:t xml:space="preserve">familiares e </w:t>
                                    </w:r>
                                  </w:p>
                                </w:txbxContent>
                              </wps:txbx>
                              <wps:bodyPr horzOverflow="overflow" vert="horz" lIns="0" tIns="0" rIns="0" bIns="0" rtlCol="0">
                                <a:noAutofit/>
                              </wps:bodyPr>
                            </wps:wsp>
                            <wps:wsp>
                              <wps:cNvPr id="1829" name="Rectangle 1829"/>
                              <wps:cNvSpPr/>
                              <wps:spPr>
                                <a:xfrm>
                                  <a:off x="3822567" y="2088367"/>
                                  <a:ext cx="653939" cy="102281"/>
                                </a:xfrm>
                                <a:prstGeom prst="rect">
                                  <a:avLst/>
                                </a:prstGeom>
                                <a:ln>
                                  <a:noFill/>
                                </a:ln>
                              </wps:spPr>
                              <wps:txbx>
                                <w:txbxContent>
                                  <w:p w:rsidR="00E479F1" w:rsidRDefault="0059366A">
                                    <w:pPr>
                                      <w:spacing w:after="160" w:line="259" w:lineRule="auto"/>
                                      <w:ind w:left="0" w:right="0" w:firstLine="0"/>
                                      <w:jc w:val="left"/>
                                    </w:pPr>
                                    <w:r>
                                      <w:rPr>
                                        <w:rFonts w:ascii="MS Reference Sans Serif" w:eastAsia="MS Reference Sans Serif" w:hAnsi="MS Reference Sans Serif" w:cs="MS Reference Sans Serif"/>
                                        <w:sz w:val="12"/>
                                      </w:rPr>
                                      <w:t>individuales.</w:t>
                                    </w:r>
                                  </w:p>
                                </w:txbxContent>
                              </wps:txbx>
                              <wps:bodyPr horzOverflow="overflow" vert="horz" lIns="0" tIns="0" rIns="0" bIns="0" rtlCol="0">
                                <a:noAutofit/>
                              </wps:bodyPr>
                            </wps:wsp>
                            <wps:wsp>
                              <wps:cNvPr id="1836" name="Rectangle 1836"/>
                              <wps:cNvSpPr/>
                              <wps:spPr>
                                <a:xfrm>
                                  <a:off x="4326695" y="1074731"/>
                                  <a:ext cx="358331" cy="102725"/>
                                </a:xfrm>
                                <a:prstGeom prst="rect">
                                  <a:avLst/>
                                </a:prstGeom>
                                <a:ln>
                                  <a:noFill/>
                                </a:ln>
                              </wps:spPr>
                              <wps:txbx>
                                <w:txbxContent>
                                  <w:p w:rsidR="00E479F1" w:rsidRDefault="0059366A">
                                    <w:pPr>
                                      <w:spacing w:after="160" w:line="259" w:lineRule="auto"/>
                                      <w:ind w:left="0" w:right="0" w:firstLine="0"/>
                                      <w:jc w:val="left"/>
                                    </w:pPr>
                                    <w:r>
                                      <w:rPr>
                                        <w:rFonts w:ascii="MS Reference Sans Serif" w:eastAsia="MS Reference Sans Serif" w:hAnsi="MS Reference Sans Serif" w:cs="MS Reference Sans Serif"/>
                                        <w:color w:val="FFFFFF"/>
                                        <w:sz w:val="12"/>
                                      </w:rPr>
                                      <w:t>Egreso</w:t>
                                    </w:r>
                                  </w:p>
                                </w:txbxContent>
                              </wps:txbx>
                              <wps:bodyPr horzOverflow="overflow" vert="horz" lIns="0" tIns="0" rIns="0" bIns="0" rtlCol="0">
                                <a:noAutofit/>
                              </wps:bodyPr>
                            </wps:wsp>
                          </wpg:wgp>
                        </a:graphicData>
                      </a:graphic>
                    </wp:inline>
                  </w:drawing>
                </mc:Choice>
                <mc:Fallback>
                  <w:pict>
                    <v:group id="Group 22276" o:spid="_x0000_s1026" style="width:367.55pt;height:204.9pt;mso-position-horizontal-relative:char;mso-position-vertical-relative:line" coordsize="46676,26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">
                      <v:rect id="Rectangle 22092" o:spid="_x0000_s1027" style="position:absolute;left:7013;width:10639;height:2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hYx8YA&#10;AADeAAAADwAAAGRycy9kb3ducmV2LnhtbESPT4vCMBTE78J+h/AWvGm6PYjtGkVcRY/rH3C9PZpn&#10;W2xeShNt3U9vBMHjMDO/YSazzlTiRo0rLSv4GkYgiDOrS84VHParwRiE88gaK8uk4E4OZtOP3gRT&#10;bVve0m3ncxEg7FJUUHhfp1K6rCCDbmhr4uCdbWPQB9nkUjfYBripZBxFI2mw5LBQYE2LgrLL7moU&#10;rMf1/G9j/9u8Wp7Wx99j8rNPvFL9z27+DcJT59/hV3ujFcRxlMTwvBOu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hYx8YAAADeAAAADwAAAAAAAAAAAAAAAACYAgAAZHJz&#10;L2Rvd25yZXYueG1sUEsFBgAAAAAEAAQA9QAAAIsDAAAAAA==&#10;" filled="f" stroked="f">
                        <v:textbox inset="0,0,0,0">
                          <w:txbxContent>
                            <w:p w:rsidR="00E479F1" w:rsidRDefault="0059366A">
                              <w:pPr>
                                <w:spacing w:after="160" w:line="259" w:lineRule="auto"/>
                                <w:ind w:left="0" w:right="0" w:firstLine="0"/>
                                <w:jc w:val="left"/>
                              </w:pPr>
                              <w:r>
                                <w:rPr>
                                  <w:rFonts w:ascii="Arial" w:eastAsia="Arial" w:hAnsi="Arial" w:cs="Arial"/>
                                  <w:b/>
                                  <w:sz w:val="31"/>
                                </w:rPr>
                                <w:t>urney Map</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01" o:spid="_x0000_s1028" type="#_x0000_t75" style="position:absolute;top:3098;width:43655;height:22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YVgPDAAAA3QAAAA8AAABkcnMvZG93bnJldi54bWxET01LAzEQvQv+hzCCN5vUg5S1aZGFUi+F&#10;2lXE27gZk8XNZJuk29VfbwTB2zze5yzXk+/FSDF1gTXMZwoEcRtMx1bDc7O5WYBIGdlgH5g0fFGC&#10;9eryYomVCWd+ovGQrSghnCrU4HIeKilT68hjmoWBuHAfIXrMBUYrTcRzCfe9vFXqTnrsuDQ4HKh2&#10;1H4eTl5DrRrbbMbovt+3x719e6H6dXfS+vpqergHkWnK/+I/96Mp8xdqDr/flBPk6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BhWA8MAAADdAAAADwAAAAAAAAAAAAAAAACf&#10;AgAAZHJzL2Rvd25yZXYueG1sUEsFBgAAAAAEAAQA9wAAAI8DAAAAAA==&#10;">
                        <v:imagedata r:id="rId10" o:title=""/>
                      </v:shape>
                      <v:shape id="Shape 1802" o:spid="_x0000_s1029" style="position:absolute;left:42346;top:8963;width:4330;height:4455;visibility:visible;mso-wrap-style:square;v-text-anchor:top" coordsize="433070,445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zgsQA&#10;AADdAAAADwAAAGRycy9kb3ducmV2LnhtbERPS2vCQBC+F/oflil4azbNocToKqXFx634BG9Ddkyi&#10;2dmQ3cbYX+8Kgrf5+J4znvamFh21rrKs4COKQRDnVldcKNhuZu8pCOeRNdaWScGVHEwnry9jzLS9&#10;8Iq6tS9ECGGXoYLS+yaT0uUlGXSRbYgDd7StQR9gW0jd4iWEm1omcfwpDVYcGkps6Luk/Lz+MwpW&#10;v4d0979ZdPa0SHQ9PO+vP3Oj1OCt/xqB8NT7p/jhXuowP40TuH8TTpC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TM4LEAAAA3QAAAA8AAAAAAAAAAAAAAAAAmAIAAGRycy9k&#10;b3ducmV2LnhtbFBLBQYAAAAABAAEAPUAAACJAwAAAAA=&#10;" path="m195447,r42034,l261930,3573r17443,7148l300390,18011r38317,17868l370162,64612r24448,32448l415627,136513r7006,21585l429639,176109r3431,25016l433070,222710r,21585l429639,269453r-7006,18012l415627,309049r-21017,39453l370162,380951r-31455,25059l300390,427551r-21017,7205l261930,441975r-24449,3559l195447,445534r-24306,-3559l153555,434756r-20874,-7205l94221,406010,62766,380951,38317,348502,17444,309049,10438,287465,3432,269453,,244295,,222710,,201125,3432,176109r7006,-18011l17444,136513,38317,97060,62766,64612,94221,35879,132681,18011r20874,-7290l171141,3573,195447,xe" fillcolor="#f9c957" stroked="f" strokeweight="0">
                        <v:stroke miterlimit="83231f" joinstyle="miter"/>
                        <v:path arrowok="t" textboxrect="0,0,433070,445534"/>
                      </v:shape>
                      <v:shape id="Shape 1804" o:spid="_x0000_s1030" style="position:absolute;left:42346;top:8963;width:4330;height:4455;visibility:visible;mso-wrap-style:square;v-text-anchor:top" coordsize="433070,445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cz0cUA&#10;AADdAAAADwAAAGRycy9kb3ducmV2LnhtbERPS2vCQBC+C/0PyxS8iG4qIhJdxRZShGrEx8HjkB2T&#10;YHY2ZLdJ+u+7QqG3+fies9r0phItNa60rOBtEoEgzqwuOVdwvSTjBQjnkTVWlknBDznYrF8GK4y1&#10;7fhE7dnnIoSwi1FB4X0dS+myggy6ia2JA3e3jUEfYJNL3WAXwk0lp1E0lwZLDg0F1vRRUPY4fxsF&#10;bL4OuzR5fI7e0301O+7l3N+OSg1f++0ShKfe/4v/3Dsd5i+iGTy/CS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hzPRxQAAAN0AAAAPAAAAAAAAAAAAAAAAAJgCAABkcnMv&#10;ZG93bnJldi54bWxQSwUGAAAAAAQABAD1AAAAigMAAAAA&#10;" path="m195447,l171141,3574r-17586,7147l132681,18011,94220,35880,62766,64612,38317,97061,17443,136514r-7006,21584l3432,176110,,201125r,21585l,244295r3432,25159l10437,287465r7006,21585l38317,348503r24449,32449l94220,406010r38461,21542l153555,434756r17586,7219l195447,445535r42034,l261930,441975r17442,-7219l300390,427552r38317,-21542l370162,380952r24448,-32449l415627,309050r7006,-21585l429639,269454r3431,-25159l433070,222710r,-21585l429639,176110r-7006,-18012l415627,136514,394610,97061,370162,64612,338707,35880,300390,18011,279372,10721,261930,3574,237481,,195447,xe" filled="f" strokecolor="#f9c957" strokeweight=".14894mm">
                        <v:path arrowok="t" textboxrect="0,0,433070,445535"/>
                      </v:shape>
                      <v:shape id="Shape 1805" o:spid="_x0000_s1031" style="position:absolute;left:10673;top:17537;width:5804;height:5825;visibility:visible;mso-wrap-style:square;v-text-anchor:top" coordsize="580477,582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o1cMA&#10;AADdAAAADwAAAGRycy9kb3ducmV2LnhtbERPTUvDQBC9C/0PyxR6s5MWKiV2W6Qo9KAGa0CP0+yY&#10;Dc3Ohuyaxn/vCkJv83ifs9mNrlUD96HxomExz0CxVN40Umso359u16BCJDHUemENPxxgt53cbCg3&#10;/iJvPBxjrVKIhJw02Bi7HDFUlh2Fue9YEvfle0cxwb5G09MlhbsWl1l2h44aSQ2WOt5brs7Hb6eB&#10;ymI4PT+ixdPwUpavn1icPwqtZ9Px4R5U5DFexf/ug0nz19kK/r5JJ+D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Wo1cMAAADdAAAADwAAAAAAAAAAAAAAAACYAgAAZHJzL2Rv&#10;d25yZXYueG1sUEsFBgAAAAAEAAQA9QAAAIgDAAAAAA==&#10;" path="m262072,r56333,l351146,4660r23304,9421l402617,23515r51470,23415l496122,84538r32741,42270l557029,178497r9293,28189l575759,230187r4718,32848l580477,291224r,28261l575759,352334r-9437,23514l557029,404023r-28166,51703l496122,497996r-42035,32849l402617,559019r-28167,9421l351146,577860r-32741,4674l262072,582534r-32741,-4674l206027,568440r-28167,-9421l126390,530845,84212,497996,51614,455726,23448,404023,14155,375848,4718,352334,,319485,,291224,,263035,4718,230187r9437,-23501l23448,178497,51614,126808,84212,84538,126390,46930,177860,23515r28167,-9434l229331,4660,262072,xe" fillcolor="#73b160" stroked="f" strokeweight="0">
                        <v:path arrowok="t" textboxrect="0,0,580477,582534"/>
                      </v:shape>
                      <v:shape id="Shape 1806" o:spid="_x0000_s1032" style="position:absolute;left:10252;top:6204;width:5804;height:5826;visibility:visible;mso-wrap-style:square;v-text-anchor:top" coordsize="580334,582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3h2MUA&#10;AADdAAAADwAAAGRycy9kb3ducmV2LnhtbERP20oDMRB9L/Qfwgi+lDZplVLXpkWEoqAIvUDxbdyM&#10;m203kyWJ7erXG0Ho2xzOdebLzjXiRCHWnjWMRwoEcelNzZWG3XY1nIGICdlg45k0fFOE5aLfm2Nh&#10;/JnXdNqkSuQQjgVqsCm1hZSxtOQwjnxLnLlPHxymDEMlTcBzDneNnCg1lQ5rzg0WW3q0VB43X07D&#10;7fv4Z0Dmw74e9v54F96eavVyo/X1VfdwDyJRly7if/ezyfNnagp/3+QT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HeHYxQAAAN0AAAAPAAAAAAAAAAAAAAAAAJgCAABkcnMv&#10;ZG93bnJldi54bWxQSwUGAAAAAAQABAD1AAAAigMAAAAA&#10;" path="m262073,r56188,l351002,4718r23448,9434l402473,23586r51471,23444l496122,84624r32741,42169l556886,178540r9436,28161l575615,230286r4719,32878l580334,291324r,28161l575615,352362r-9293,23586l556886,404109r-28023,51604l496122,498025r-42178,32878l402473,559063r-28023,9434l351002,577931r-32741,4718l262073,582649r-32742,-4718l205883,568497r-28165,-9434l126247,530903,84212,498025,51471,455713,23305,404109,14011,375948,4575,352362,,319485,,291324,,263164,4575,230286r9436,-23585l23305,178540,51471,126793,84212,84624,126247,47030,177718,23586r28165,-9434l229331,4718,262073,xe" fillcolor="#f9c957" stroked="f" strokeweight="0">
                        <v:path arrowok="t" textboxrect="0,0,580334,582649"/>
                      </v:shape>
                      <v:rect id="Rectangle 1808" o:spid="_x0000_s1033" style="position:absolute;left:11470;top:19491;width:5983;height:1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vMcA&#10;AADdAAAADwAAAGRycy9kb3ducmV2LnhtbESPzW7CQAyE70h9h5UrcYNNe6hCYBOh/giOLSABNytr&#10;koisN8puSejT14dKvdma8cznVTG6Vt2oD41nA0/zBBRx6W3DlYHD/mOWggoR2WLrmQzcKUCRP0xW&#10;mFk/8BfddrFSEsIhQwN1jF2mdShrchjmviMW7eJ7h1HWvtK2x0HCXaufk+RFO2xYGmrs6LWm8rr7&#10;dgY2abc+bf3PULXv583x87h42y+iMdPHcb0EFWmM/+a/660V/DQRXP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D/7zHAAAA3QAAAA8AAAAAAAAAAAAAAAAAmAIAAGRy&#10;cy9kb3ducmV2LnhtbFBLBQYAAAAABAAEAPUAAACMAwAAAAA=&#10;" filled="f" stroked="f">
                        <v:textbox inset="0,0,0,0">
                          <w:txbxContent>
                            <w:p w:rsidR="00E479F1" w:rsidRDefault="0059366A">
                              <w:pPr>
                                <w:spacing w:after="160" w:line="259" w:lineRule="auto"/>
                                <w:ind w:left="0" w:right="0" w:firstLine="0"/>
                                <w:jc w:val="left"/>
                              </w:pPr>
                              <w:r>
                                <w:rPr>
                                  <w:rFonts w:ascii="MS Reference Sans Serif" w:eastAsia="MS Reference Sans Serif" w:hAnsi="MS Reference Sans Serif" w:cs="MS Reference Sans Serif"/>
                                  <w:color w:val="FFFFFF"/>
                                  <w:sz w:val="12"/>
                                </w:rPr>
                                <w:t xml:space="preserve">Evaluación </w:t>
                              </w:r>
                            </w:p>
                          </w:txbxContent>
                        </v:textbox>
                      </v:rect>
                      <v:rect id="Rectangle 1809" o:spid="_x0000_s1034" style="position:absolute;left:10784;top:20441;width:7447;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9aJ8IA&#10;AADdAAAADwAAAGRycy9kb3ducmV2LnhtbERPTYvCMBC9L/gfwgje1tQ9SFuNIuqiR1cF9TY0Y1ts&#10;JqWJtvrrNwsL3ubxPmc670wlHtS40rKC0TACQZxZXXKu4Hj4/oxBOI+ssbJMCp7kYD7rfUwx1bbl&#10;H3rsfS5CCLsUFRTe16mULivIoBvamjhwV9sY9AE2udQNtiHcVPIrisbSYMmhocCalgVlt/3dKNjE&#10;9eK8ta82r9aXzWl3SlaHxCs16HeLCQhPnX+L/91bHebHUQJ/34QT5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j1onwgAAAN0AAAAPAAAAAAAAAAAAAAAAAJgCAABkcnMvZG93&#10;bnJldi54bWxQSwUGAAAAAAQABAD1AAAAhwMAAAAA&#10;" filled="f" stroked="f">
                        <v:textbox inset="0,0,0,0">
                          <w:txbxContent>
                            <w:p w:rsidR="00E479F1" w:rsidRDefault="0059366A">
                              <w:pPr>
                                <w:spacing w:after="160" w:line="259" w:lineRule="auto"/>
                                <w:ind w:left="0" w:right="0" w:firstLine="0"/>
                                <w:jc w:val="left"/>
                              </w:pPr>
                              <w:r>
                                <w:rPr>
                                  <w:rFonts w:ascii="MS Reference Sans Serif" w:eastAsia="MS Reference Sans Serif" w:hAnsi="MS Reference Sans Serif" w:cs="MS Reference Sans Serif"/>
                                  <w:color w:val="FFFFFF"/>
                                  <w:sz w:val="12"/>
                                </w:rPr>
                                <w:t>Trabajo Social</w:t>
                              </w:r>
                            </w:p>
                          </w:txbxContent>
                        </v:textbox>
                      </v:rect>
                      <v:shape id="Shape 1811" o:spid="_x0000_s1035" style="position:absolute;left:20215;top:9705;width:5804;height:5825;visibility:visible;mso-wrap-style:square;v-text-anchor:top" coordsize="580477,582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hX5cMA&#10;AADdAAAADwAAAGRycy9kb3ducmV2LnhtbERPTWsCMRC9F/wPYYTeanZ7KHZrFBFaCi2CaS+9DZtx&#10;s7qZLJtRt/++EYTe5vE+Z7EaQ6fONKQ2soFyVoAirqNruTHw/fX6MAeVBNlhF5kM/FKC1XJyt8DK&#10;xQvv6GylUTmEU4UGvEhfaZ1qTwHTLPbEmdvHIaBkODTaDXjJ4aHTj0XxpAO2nBs89rTxVB/tKRh4&#10;O2jLa3lutXwc7PboP08/tjbmfjquX0AJjfIvvrnfXZ4/L0u4fpNP0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hX5cMAAADdAAAADwAAAAAAAAAAAAAAAACYAgAAZHJzL2Rv&#10;d25yZXYueG1sUEsFBgAAAAAEAAQA9QAAAIgDAAAAAA==&#10;" path="m262072,r56333,l351146,4717r23304,9434l402617,23586r51470,23300l496122,84481r32741,42312l557029,178539r9293,28161l575759,230143r4718,32878l580477,291181r,28318l575759,352348r-9437,23514l557029,404037r-28166,51689l496122,497995r-42035,32849l402617,559033r-28167,9421l351146,577874r-32741,4674l262072,582548r-32741,-4674l206027,568454r-28167,-9421l126390,530844,84212,497995,51614,455726,23448,404037,14155,375862,4718,352348,,319499,,291181,,263021,4718,230143r9437,-23443l23448,178539,51614,126793,84212,84481,126390,46886,177860,23586r28167,-9435l229331,4717,262072,xe" fillcolor="#f3a453" stroked="f" strokeweight="0">
                        <v:path arrowok="t" textboxrect="0,0,580477,582548"/>
                      </v:shape>
                      <v:rect id="Rectangle 1812" o:spid="_x0000_s1036" style="position:absolute;left:11031;top:8365;width:5983;height:1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Jei8IA&#10;AADdAAAADwAAAGRycy9kb3ducmV2LnhtbERPS4vCMBC+L/gfwgje1lQPUqtRRHfR4/oA9TY0Y1ts&#10;JqWJtu6vN4LgbT6+50znrSnFnWpXWFYw6EcgiFOrC84UHPa/3zEI55E1lpZJwYMczGedrykm2ja8&#10;pfvOZyKEsEtQQe59lUjp0pwMur6tiAN3sbVBH2CdSV1jE8JNKYdRNJIGCw4NOVa0zCm97m5GwTqu&#10;FqeN/W+y8ue8Pv4dx6v92CvV67aLCQhPrf+I3+6NDvPjwRBe34QT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8l6LwgAAAN0AAAAPAAAAAAAAAAAAAAAAAJgCAABkcnMvZG93&#10;bnJldi54bWxQSwUGAAAAAAQABAD1AAAAhwMAAAAA&#10;" filled="f" stroked="f">
                        <v:textbox inset="0,0,0,0">
                          <w:txbxContent>
                            <w:p w:rsidR="00E479F1" w:rsidRDefault="0059366A">
                              <w:pPr>
                                <w:spacing w:after="160" w:line="259" w:lineRule="auto"/>
                                <w:ind w:left="0" w:right="0" w:firstLine="0"/>
                                <w:jc w:val="left"/>
                              </w:pPr>
                              <w:r>
                                <w:rPr>
                                  <w:rFonts w:ascii="MS Reference Sans Serif" w:eastAsia="MS Reference Sans Serif" w:hAnsi="MS Reference Sans Serif" w:cs="MS Reference Sans Serif"/>
                                  <w:color w:val="FFFFFF"/>
                                  <w:sz w:val="12"/>
                                </w:rPr>
                                <w:t xml:space="preserve">Evaluación </w:t>
                              </w:r>
                            </w:p>
                          </w:txbxContent>
                        </v:textbox>
                      </v:rect>
                      <v:rect id="Rectangle 1813" o:spid="_x0000_s1037" style="position:absolute;left:11769;top:9314;width:3617;height: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77EMMA&#10;AADdAAAADwAAAGRycy9kb3ducmV2LnhtbERPTYvCMBC9C/6HMMLeNHWFpVajiKvo0VVBvQ3N2Bab&#10;SWmi7e6vNwuCt3m8z5nOW1OKB9WusKxgOIhAEKdWF5wpOB7W/RiE88gaS8uk4JcczGfdzhQTbRv+&#10;ocfeZyKEsEtQQe59lUjp0pwMuoGtiAN3tbVBH2CdSV1jE8JNKT+j6EsaLDg05FjRMqf0tr8bBZu4&#10;Wpy39q/JytVlc9qdxt+HsVfqo9cuJiA8tf4tfrm3OsyPhy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77EMMAAADdAAAADwAAAAAAAAAAAAAAAACYAgAAZHJzL2Rv&#10;d25yZXYueG1sUEsFBgAAAAAEAAQA9QAAAIgDAAAAAA==&#10;" filled="f" stroked="f">
                        <v:textbox inset="0,0,0,0">
                          <w:txbxContent>
                            <w:p w:rsidR="00E479F1" w:rsidRDefault="0059366A">
                              <w:pPr>
                                <w:spacing w:after="160" w:line="259" w:lineRule="auto"/>
                                <w:ind w:left="0" w:right="0" w:firstLine="0"/>
                                <w:jc w:val="left"/>
                              </w:pPr>
                              <w:r>
                                <w:rPr>
                                  <w:rFonts w:ascii="MS Reference Sans Serif" w:eastAsia="MS Reference Sans Serif" w:hAnsi="MS Reference Sans Serif" w:cs="MS Reference Sans Serif"/>
                                  <w:color w:val="FFFFFF"/>
                                  <w:sz w:val="12"/>
                                </w:rPr>
                                <w:t>Médica</w:t>
                              </w:r>
                            </w:p>
                          </w:txbxContent>
                        </v:textbox>
                      </v:rect>
                      <v:shape id="Shape 1814" o:spid="_x0000_s1038" style="position:absolute;left:24006;top:662;width:5804;height:5826;visibility:visible;mso-wrap-style:square;v-text-anchor:top" coordsize="580334,582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3+ysIA&#10;AADdAAAADwAAAGRycy9kb3ducmV2LnhtbERPS2sCMRC+F/wPYQRvNesTWY2iFsFTqXahHodk3F3c&#10;TJYk1fXfN4VCb/PxPWe16Wwj7uRD7VjBaJiBINbO1FwqKD4PrwsQISIbbByTgicF2Kx7LyvMjXvw&#10;ie7nWIoUwiFHBVWMbS5l0BVZDEPXEifu6rzFmKAvpfH4SOG2keMsm0uLNaeGClvaV6Rv52+rIMym&#10;l+27b752s9sb62JSF/rjqdSg322XICJ18V/85z6aNH8xmsLvN+kE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jf7KwgAAAN0AAAAPAAAAAAAAAAAAAAAAAJgCAABkcnMvZG93&#10;bnJldi54bWxQSwUGAAAAAAQABAD1AAAAhwMAAAAA&#10;" path="m261929,r56332,l351002,4717r23448,9435l402473,23586r51471,23443l496122,84624r32741,42312l556886,178539r9436,28161l575615,230286r4719,32878l580334,291324r,28160l575615,352362r-9293,23586l556886,404109r-28023,51746l496122,498025r-42178,32877l402473,559062r-28023,9435l351002,577931r-32741,4718l261929,582649r-32598,-4718l205883,568497r-28166,-9435l126246,530902,84212,498025,51471,455855,23305,404109,14012,375948,4575,352362,,319484,,291324,,263164,4575,230286r9437,-23586l23305,178539,51471,126936,84212,84624,126246,47029,177717,23586r28166,-9434l229331,4717,261929,xe" fillcolor="#f26122" stroked="f" strokeweight="0">
                        <v:path arrowok="t" textboxrect="0,0,580334,582649"/>
                      </v:shape>
                      <v:rect id="Rectangle 1815" o:spid="_x0000_s1039" style="position:absolute;left:21017;top:11823;width:5982;height: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vG/8MA&#10;AADdAAAADwAAAGRycy9kb3ducmV2LnhtbERPTYvCMBC9C/6HMMLeNHXBpVajiKvo0VVBvQ3N2Bab&#10;SWmi7e6vNwuCt3m8z5nOW1OKB9WusKxgOIhAEKdWF5wpOB7W/RiE88gaS8uk4JcczGfdzhQTbRv+&#10;ocfeZyKEsEtQQe59lUjp0pwMuoGtiAN3tbVBH2CdSV1jE8JNKT+j6EsaLDg05FjRMqf0tr8bBZu4&#10;Wpy39q/JytVlc9qdxt+HsVfqo9cuJiA8tf4tfrm3OsyPhy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vG/8MAAADdAAAADwAAAAAAAAAAAAAAAACYAgAAZHJzL2Rv&#10;d25yZXYueG1sUEsFBgAAAAAEAAQA9QAAAIgDAAAAAA==&#10;" filled="f" stroked="f">
                        <v:textbox inset="0,0,0,0">
                          <w:txbxContent>
                            <w:p w:rsidR="00E479F1" w:rsidRDefault="0059366A">
                              <w:pPr>
                                <w:spacing w:after="160" w:line="259" w:lineRule="auto"/>
                                <w:ind w:left="0" w:right="0" w:firstLine="0"/>
                                <w:jc w:val="left"/>
                              </w:pPr>
                              <w:r>
                                <w:rPr>
                                  <w:rFonts w:ascii="MS Reference Sans Serif" w:eastAsia="MS Reference Sans Serif" w:hAnsi="MS Reference Sans Serif" w:cs="MS Reference Sans Serif"/>
                                  <w:color w:val="FFFFFF"/>
                                  <w:sz w:val="12"/>
                                </w:rPr>
                                <w:t xml:space="preserve">Evaluación </w:t>
                              </w:r>
                            </w:p>
                          </w:txbxContent>
                        </v:textbox>
                      </v:rect>
                      <v:rect id="Rectangle 1816" o:spid="_x0000_s1040" style="position:absolute;left:20399;top:12766;width:654;height: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iMQA&#10;AADdAAAADwAAAGRycy9kb3ducmV2LnhtbERPTWvCQBC9C/6HZYTedJMeQoyuErTFHFstWG9DdkyC&#10;2dmQ3Zq0v75bKHibx/uc9XY0rbhT7xrLCuJFBIK4tLrhSsHH6XWegnAeWWNrmRR8k4PtZjpZY6bt&#10;wO90P/pKhBB2GSqove8yKV1Zk0G3sB1x4K62N+gD7CupexxCuGnlcxQl0mDDoaHGjnY1lbfjl1Fw&#10;SLv8s7A/Q9W+XA7nt/Nyf1p6pZ5mY74C4Wn0D/G/u9Bhfhon8PdNO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JWIjEAAAA3QAAAA8AAAAAAAAAAAAAAAAAmAIAAGRycy9k&#10;b3ducmV2LnhtbFBLBQYAAAAABAAEAPUAAACJAwAAAAA=&#10;" filled="f" stroked="f">
                        <v:textbox inset="0,0,0,0">
                          <w:txbxContent>
                            <w:p w:rsidR="00E479F1" w:rsidRDefault="0059366A">
                              <w:pPr>
                                <w:spacing w:after="160" w:line="259" w:lineRule="auto"/>
                                <w:ind w:left="0" w:right="0" w:firstLine="0"/>
                                <w:jc w:val="left"/>
                              </w:pPr>
                              <w:r>
                                <w:rPr>
                                  <w:rFonts w:ascii="MS Reference Sans Serif" w:eastAsia="MS Reference Sans Serif" w:hAnsi="MS Reference Sans Serif" w:cs="MS Reference Sans Serif"/>
                                  <w:color w:val="FFFFFF"/>
                                  <w:sz w:val="12"/>
                                </w:rPr>
                                <w:t>d</w:t>
                              </w:r>
                            </w:p>
                          </w:txbxContent>
                        </v:textbox>
                      </v:rect>
                      <v:rect id="Rectangle 1817" o:spid="_x0000_s1041" style="position:absolute;left:20897;top:12766;width:6590;height: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X9E8MA&#10;AADdAAAADwAAAGRycy9kb3ducmV2LnhtbERPTYvCMBC9C/6HMMLeNHUPbq1GEVfRo6uCehuasS02&#10;k9JE291fbxYEb/N4nzOdt6YUD6pdYVnBcBCBIE6tLjhTcDys+zEI55E1lpZJwS85mM+6nSkm2jb8&#10;Q4+9z0QIYZeggtz7KpHSpTkZdANbEQfuamuDPsA6k7rGJoSbUn5G0UgaLDg05FjRMqf0tr8bBZu4&#10;Wpy39q/JytVlc9qdxt+HsVfqo9cuJiA8tf4tfrm3OsyPh1/w/004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X9E8MAAADdAAAADwAAAAAAAAAAAAAAAACYAgAAZHJzL2Rv&#10;d25yZXYueG1sUEsFBgAAAAAEAAQA9QAAAIgDAAAAAA==&#10;" filled="f" stroked="f">
                        <v:textbox inset="0,0,0,0">
                          <w:txbxContent>
                            <w:p w:rsidR="00E479F1" w:rsidRDefault="0059366A">
                              <w:pPr>
                                <w:spacing w:after="160" w:line="259" w:lineRule="auto"/>
                                <w:ind w:left="0" w:right="0" w:firstLine="0"/>
                                <w:jc w:val="left"/>
                              </w:pPr>
                              <w:r>
                                <w:rPr>
                                  <w:rFonts w:ascii="MS Reference Sans Serif" w:eastAsia="MS Reference Sans Serif" w:hAnsi="MS Reference Sans Serif" w:cs="MS Reference Sans Serif"/>
                                  <w:color w:val="FFFFFF"/>
                                  <w:sz w:val="12"/>
                                </w:rPr>
                                <w:t>el Desarrollo</w:t>
                              </w:r>
                            </w:p>
                          </w:txbxContent>
                        </v:textbox>
                      </v:rect>
                      <v:shape id="Shape 1818" o:spid="_x0000_s1042" style="position:absolute;left:33177;top:12408;width:5803;height:5825;visibility:visible;mso-wrap-style:square;v-text-anchor:top" coordsize="580334,582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Jo88QA&#10;AADdAAAADwAAAGRycy9kb3ducmV2LnhtbESPQU/DMAyF70j7D5EncWPpJoSmsmxCbKBxZHDhZjVe&#10;U61xqiTr0n+PD0jcbL3n9z5vdsX3aqSYusAGlosKFHETbMetge+vt4c1qJSRLfaBycBECXbb2d0G&#10;axtu/EnjKbdKQjjVaMDlPNRap8aRx7QIA7Fo5xA9Zlljq23Em4T7Xq+q6kl77FgaHA706qi5nK7e&#10;QPwYaX94bN/9jx7ToUzuepyKMffz8vIMKlPJ/+a/66MV/PVScOUbGUF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iaPPEAAAA3QAAAA8AAAAAAAAAAAAAAAAAmAIAAGRycy9k&#10;b3ducmV2LnhtbFBLBQYAAAAABAAEAPUAAACJAwAAAAA=&#10;" path="m262073,r56332,l351003,4717r23447,9434l402617,23443r51470,23486l496122,84538r32741,42269l557029,178497r9293,28175l575759,230186r4575,32850l580334,291224r,28261l575759,352334r-9437,23514l557029,404023r-28166,51689l496122,497982r-42035,32849l402617,559020r-28167,9419l351003,577860r-32598,4674l262073,582534r-32742,-4674l206027,568439r-28167,-9419l126390,530831,84212,497982,51614,455712,23448,404023,14155,375848,4719,352334,,319485,,291224,,263036,4719,230186r9436,-23514l23448,178497,51614,126807,84212,84538,126390,46929,177860,23443r28167,-9292l229331,4717,262073,xe" fillcolor="#73b160" stroked="f" strokeweight="0">
                        <v:path arrowok="t" textboxrect="0,0,580334,582534"/>
                      </v:shape>
                      <v:rect id="Rectangle 1819" o:spid="_x0000_s1043" style="position:absolute;left:24434;top:2290;width:6987;height:1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bM+sQA&#10;AADdAAAADwAAAGRycy9kb3ducmV2LnhtbERPTWvCQBC9F/oflil4azZ6kCR1FbEVPbZJIfU2ZMck&#10;mJ0N2dXE/vpuodDbPN7nrDaT6cSNBtdaVjCPYhDEldUt1wo+i/1zAsJ5ZI2dZVJwJweb9ePDCjNt&#10;R/6gW+5rEULYZaig8b7PpHRVQwZdZHviwJ3tYNAHONRSDziGcNPJRRwvpcGWQ0ODPe0aqi751Sg4&#10;JP3262i/x7p7Ox3K9zJ9LVKv1Oxp2r6A8DT5f/Gf+6jD/GSewu834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WzPrEAAAA3QAAAA8AAAAAAAAAAAAAAAAAmAIAAGRycy9k&#10;b3ducmV2LnhtbFBLBQYAAAAABAAEAPUAAACJAwAAAAA=&#10;" filled="f" stroked="f">
                        <v:textbox inset="0,0,0,0">
                          <w:txbxContent>
                            <w:p w:rsidR="00E479F1" w:rsidRDefault="0059366A">
                              <w:pPr>
                                <w:spacing w:after="160" w:line="259" w:lineRule="auto"/>
                                <w:ind w:left="0" w:right="0" w:firstLine="0"/>
                                <w:jc w:val="left"/>
                              </w:pPr>
                              <w:r>
                                <w:rPr>
                                  <w:rFonts w:ascii="MS Reference Sans Serif" w:eastAsia="MS Reference Sans Serif" w:hAnsi="MS Reference Sans Serif" w:cs="MS Reference Sans Serif"/>
                                  <w:color w:val="FFFFFF"/>
                                  <w:sz w:val="12"/>
                                </w:rPr>
                                <w:t xml:space="preserve">Discusión de </w:t>
                              </w:r>
                            </w:p>
                          </w:txbxContent>
                        </v:textbox>
                      </v:rect>
                      <v:rect id="Rectangle 1820" o:spid="_x0000_s1044" style="position:absolute;left:24605;top:3239;width:6506;height: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Cv2sYA&#10;AADdAAAADwAAAGRycy9kb3ducmV2LnhtbESPQW/CMAyF75P4D5GRuI0UDqgUAkJjExwZIMFuVuO1&#10;1RqnagIt/Pr5MGk3W+/5vc/Lde9qdac2VJ4NTMYJKOLc24oLA+fTx2sKKkRki7VnMvCgAOvV4GWJ&#10;mfUdf9L9GAslIRwyNFDG2GRah7wkh2HsG2LRvn3rMMraFtq22Em4q/U0SWbaYcXSUGJDbyXlP8eb&#10;M7BLm811759dUb9/7S6Hy3x7mkdjRsN+swAVqY//5r/rvRX8dCr8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Cv2sYAAADdAAAADwAAAAAAAAAAAAAAAACYAgAAZHJz&#10;L2Rvd25yZXYueG1sUEsFBgAAAAAEAAQA9QAAAIsDAAAAAA==&#10;" filled="f" stroked="f">
                        <v:textbox inset="0,0,0,0">
                          <w:txbxContent>
                            <w:p w:rsidR="00E479F1" w:rsidRDefault="0059366A">
                              <w:pPr>
                                <w:spacing w:after="160" w:line="259" w:lineRule="auto"/>
                                <w:ind w:left="0" w:right="0" w:firstLine="0"/>
                                <w:jc w:val="left"/>
                              </w:pPr>
                              <w:r>
                                <w:rPr>
                                  <w:rFonts w:ascii="MS Reference Sans Serif" w:eastAsia="MS Reference Sans Serif" w:hAnsi="MS Reference Sans Serif" w:cs="MS Reference Sans Serif"/>
                                  <w:color w:val="FFFFFF"/>
                                  <w:sz w:val="12"/>
                                </w:rPr>
                                <w:t xml:space="preserve">Casos (Plan </w:t>
                              </w:r>
                            </w:p>
                          </w:txbxContent>
                        </v:textbox>
                      </v:rect>
                      <v:rect id="Rectangle 1821" o:spid="_x0000_s1045" style="position:absolute;left:24417;top:4182;width:6633;height: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wKQcIA&#10;AADdAAAADwAAAGRycy9kb3ducmV2LnhtbERPS4vCMBC+L/gfwgje1lQPUqtRRHfR4/oA9TY0Y1ts&#10;JqWJtu6vN4LgbT6+50znrSnFnWpXWFYw6EcgiFOrC84UHPa/3zEI55E1lpZJwYMczGedrykm2ja8&#10;pfvOZyKEsEtQQe59lUjp0pwMur6tiAN3sbVBH2CdSV1jE8JNKYdRNJIGCw4NOVa0zCm97m5GwTqu&#10;FqeN/W+y8ue8Pv4dx6v92CvV67aLCQhPrf+I3+6NDvPj4QBe34QT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TApBwgAAAN0AAAAPAAAAAAAAAAAAAAAAAJgCAABkcnMvZG93&#10;bnJldi54bWxQSwUGAAAAAAQABAD1AAAAhwMAAAAA&#10;" filled="f" stroked="f">
                        <v:textbox inset="0,0,0,0">
                          <w:txbxContent>
                            <w:p w:rsidR="00E479F1" w:rsidRDefault="0059366A">
                              <w:pPr>
                                <w:spacing w:after="160" w:line="259" w:lineRule="auto"/>
                                <w:ind w:left="0" w:right="0" w:firstLine="0"/>
                                <w:jc w:val="left"/>
                              </w:pPr>
                              <w:r>
                                <w:rPr>
                                  <w:rFonts w:ascii="MS Reference Sans Serif" w:eastAsia="MS Reference Sans Serif" w:hAnsi="MS Reference Sans Serif" w:cs="MS Reference Sans Serif"/>
                                  <w:color w:val="FFFFFF"/>
                                  <w:sz w:val="12"/>
                                </w:rPr>
                                <w:t>Terapéutico)</w:t>
                              </w:r>
                            </w:p>
                          </w:txbxContent>
                        </v:textbox>
                      </v:rect>
                      <v:shape id="Shape 1822" o:spid="_x0000_s1046" style="position:absolute;left:36294;top:18522;width:0;height:1677;visibility:visible;mso-wrap-style:square;v-text-anchor:top" coordsize="0,167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PALcIA&#10;AADdAAAADwAAAGRycy9kb3ducmV2LnhtbERP24rCMBB9F/yHMIJvmlpkV7tGEUF0QRAvsOzbbDO2&#10;xWZSkqx2/94IC77N4VxntmhNLW7kfGVZwWiYgCDOra64UHA+rQcTED4ga6wtk4I/8rCYdzszzLS9&#10;84Fux1CIGMI+QwVlCE0mpc9LMuiHtiGO3MU6gyFCV0jt8B7DTS3TJHmTBiuODSU2tCopvx5/jQL7&#10;9Wl+eG+/x1NPebHZ+rV73ynV77XLDxCB2vAS/7u3Os6fpCk8v4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48AtwgAAAN0AAAAPAAAAAAAAAAAAAAAAAJgCAABkcnMvZG93&#10;bnJldi54bWxQSwUGAAAAAAQABAD1AAAAhwMAAAAA&#10;" path="m,l,167733e" filled="f" strokecolor="#434343" strokeweight=".14894mm">
                        <v:path arrowok="t" textboxrect="0,0,0,167733"/>
                      </v:shape>
                      <v:shape id="Shape 1823" o:spid="_x0000_s1047" style="position:absolute;left:36294;top:20200;width:1298;height:8;visibility:visible;mso-wrap-style:square;v-text-anchor:top" coordsize="12982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uRjb8A&#10;AADdAAAADwAAAGRycy9kb3ducmV2LnhtbERPzQrCMAy+C75DieBFtFNBZFpFBMGb6ESvYY3bcE3H&#10;Wt329lYQvOXj+81625pSvKl2hWUF00kEgji1uuBMwTU5jJcgnEfWWFomBR052G76vTXG2jZ8pvfF&#10;ZyKEsItRQe59FUvp0pwMuomtiAP3sLVBH2CdSV1jE8JNKWdRtJAGCw4NOVa0zyl9Xl5Gwf1w3D9P&#10;r92iy5qp6aLRLXkkN6WGg3a3AuGp9X/xz33UYf5yNofvN+EEuf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y5GNvwAAAN0AAAAPAAAAAAAAAAAAAAAAAJgCAABkcnMvZG93bnJl&#10;di54bWxQSwUGAAAAAAQABAD1AAAAhAMAAAAA&#10;" path="m129821,l,815e" filled="f" strokecolor="#434343" strokeweight=".14894mm">
                        <v:path arrowok="t" textboxrect="0,0,129821,815"/>
                      </v:shape>
                      <v:rect id="Rectangle 1824" o:spid="_x0000_s1048" style="position:absolute;left:33661;top:13981;width:7119;height:1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up2cQA&#10;AADdAAAADwAAAGRycy9kb3ducmV2LnhtbERPTWvCQBC9F/wPywi91U2DlBhdJWglHlsVbG9DdkxC&#10;s7Mhu03S/vpuQfA2j/c5q81oGtFT52rLCp5nEQjiwuqaSwXn0/4pAeE8ssbGMin4IQeb9eRhham2&#10;A79Tf/SlCCHsUlRQed+mUrqiIoNuZlviwF1tZ9AH2JVSdziEcNPIOIpepMGaQ0OFLW0rKr6O30ZB&#10;nrTZx8H+DmXz+plf3i6L3WnhlXqcjtkShKfR38U390GH+Uk8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7qdnEAAAA3QAAAA8AAAAAAAAAAAAAAAAAmAIAAGRycy9k&#10;b3ducmV2LnhtbFBLBQYAAAAABAAEAPUAAACJAwAAAAA=&#10;" filled="f" stroked="f">
                        <v:textbox inset="0,0,0,0">
                          <w:txbxContent>
                            <w:p w:rsidR="00E479F1" w:rsidRDefault="0059366A">
                              <w:pPr>
                                <w:spacing w:after="160" w:line="259" w:lineRule="auto"/>
                                <w:ind w:left="0" w:right="0" w:firstLine="0"/>
                                <w:jc w:val="left"/>
                              </w:pPr>
                              <w:r>
                                <w:rPr>
                                  <w:rFonts w:ascii="MS Reference Sans Serif" w:eastAsia="MS Reference Sans Serif" w:hAnsi="MS Reference Sans Serif" w:cs="MS Reference Sans Serif"/>
                                  <w:color w:val="FFFFFF"/>
                                  <w:sz w:val="12"/>
                                </w:rPr>
                                <w:t xml:space="preserve">Programa de </w:t>
                              </w:r>
                            </w:p>
                          </w:txbxContent>
                        </v:textbox>
                      </v:rect>
                      <v:rect id="Rectangle 1825" o:spid="_x0000_s1049" style="position:absolute;left:33730;top:14931;width:6941;height: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cMQsQA&#10;AADdAAAADwAAAGRycy9kb3ducmV2LnhtbERPTWvCQBC9F/wPywi91U0DlhhdJWglHlsVbG9DdkxC&#10;s7Mhu03S/vpuQfA2j/c5q81oGtFT52rLCp5nEQjiwuqaSwXn0/4pAeE8ssbGMin4IQeb9eRhham2&#10;A79Tf/SlCCHsUlRQed+mUrqiIoNuZlviwF1tZ9AH2JVSdziEcNPIOIpepMGaQ0OFLW0rKr6O30ZB&#10;nrTZx8H+DmXz+plf3i6L3WnhlXqcjtkShKfR38U390GH+Uk8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3DELEAAAA3QAAAA8AAAAAAAAAAAAAAAAAmAIAAGRycy9k&#10;b3ducmV2LnhtbFBLBQYAAAAABAAEAPUAAACJAwAAAAA=&#10;" filled="f" stroked="f">
                        <v:textbox inset="0,0,0,0">
                          <w:txbxContent>
                            <w:p w:rsidR="00E479F1" w:rsidRDefault="0059366A">
                              <w:pPr>
                                <w:spacing w:after="160" w:line="259" w:lineRule="auto"/>
                                <w:ind w:left="0" w:right="0" w:firstLine="0"/>
                                <w:jc w:val="left"/>
                              </w:pPr>
                              <w:r>
                                <w:rPr>
                                  <w:rFonts w:ascii="MS Reference Sans Serif" w:eastAsia="MS Reference Sans Serif" w:hAnsi="MS Reference Sans Serif" w:cs="MS Reference Sans Serif"/>
                                  <w:color w:val="FFFFFF"/>
                                  <w:sz w:val="12"/>
                                </w:rPr>
                                <w:t xml:space="preserve">Intervención </w:t>
                              </w:r>
                            </w:p>
                          </w:txbxContent>
                        </v:textbox>
                      </v:rect>
                      <v:rect id="Rectangle 1826" o:spid="_x0000_s1050" style="position:absolute;left:33884;top:15874;width:6527;height: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WSNcMA&#10;AADdAAAADwAAAGRycy9kb3ducmV2LnhtbERPS4vCMBC+L+x/CLPgbU31ILUaRdwVPfpY6HobmrEt&#10;NpPSRFv99UYQvM3H95zpvDOVuFLjSssKBv0IBHFmdcm5gr/D6jsG4TyyxsoyKbiRg/ns82OKibYt&#10;7+i697kIIewSVFB4XydSuqwgg65va+LAnWxj0AfY5FI32IZwU8lhFI2kwZJDQ4E1LQvKzvuLUbCO&#10;68X/xt7bvPo9rtNtOv45jL1Sva9uMQHhqfNv8cu90WF+PBz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WSNcMAAADdAAAADwAAAAAAAAAAAAAAAACYAgAAZHJzL2Rv&#10;d25yZXYueG1sUEsFBgAAAAAEAAQA9QAAAIgDAAAAAA==&#10;" filled="f" stroked="f">
                        <v:textbox inset="0,0,0,0">
                          <w:txbxContent>
                            <w:p w:rsidR="00E479F1" w:rsidRDefault="0059366A">
                              <w:pPr>
                                <w:spacing w:after="160" w:line="259" w:lineRule="auto"/>
                                <w:ind w:left="0" w:right="0" w:firstLine="0"/>
                                <w:jc w:val="left"/>
                              </w:pPr>
                              <w:r>
                                <w:rPr>
                                  <w:rFonts w:ascii="MS Reference Sans Serif" w:eastAsia="MS Reference Sans Serif" w:hAnsi="MS Reference Sans Serif" w:cs="MS Reference Sans Serif"/>
                                  <w:color w:val="FFFFFF"/>
                                  <w:sz w:val="12"/>
                                </w:rPr>
                                <w:t xml:space="preserve">Terapéutica </w:t>
                              </w:r>
                            </w:p>
                          </w:txbxContent>
                        </v:textbox>
                      </v:rect>
                      <v:rect id="Rectangle 1827" o:spid="_x0000_s1051" style="position:absolute;left:38225;top:18993;width:4838;height: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3rsQA&#10;AADdAAAADwAAAGRycy9kb3ducmV2LnhtbERPTWvCQBC9F/wPywi91U1zsDG6StBKPLYq2N6G7JiE&#10;ZmdDdpuk/fXdguBtHu9zVpvRNKKnztWWFTzPIhDEhdU1lwrOp/1TAsJ5ZI2NZVLwQw4268nDClNt&#10;B36n/uhLEULYpaig8r5NpXRFRQbdzLbEgbvazqAPsCul7nAI4aaRcRTNpcGaQ0OFLW0rKr6O30ZB&#10;nrTZx8H+DmXz+plf3i6L3WnhlXqcjtkShKfR38U390GH+Un8Av/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pN67EAAAA3QAAAA8AAAAAAAAAAAAAAAAAmAIAAGRycy9k&#10;b3ducmV2LnhtbFBLBQYAAAAABAAEAPUAAACJAwAAAAA=&#10;" filled="f" stroked="f">
                        <v:textbox inset="0,0,0,0">
                          <w:txbxContent>
                            <w:p w:rsidR="00E479F1" w:rsidRDefault="0059366A">
                              <w:pPr>
                                <w:spacing w:after="160" w:line="259" w:lineRule="auto"/>
                                <w:ind w:left="0" w:right="0" w:firstLine="0"/>
                                <w:jc w:val="left"/>
                              </w:pPr>
                              <w:r>
                                <w:rPr>
                                  <w:rFonts w:ascii="MS Reference Sans Serif" w:eastAsia="MS Reference Sans Serif" w:hAnsi="MS Reference Sans Serif" w:cs="MS Reference Sans Serif"/>
                                  <w:sz w:val="12"/>
                                </w:rPr>
                                <w:t xml:space="preserve">Terapias </w:t>
                              </w:r>
                            </w:p>
                          </w:txbxContent>
                        </v:textbox>
                      </v:rect>
                      <v:rect id="Rectangle 1828" o:spid="_x0000_s1052" style="position:absolute;left:38225;top:19934;width:6482;height:1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aj3MYA&#10;AADdAAAADwAAAGRycy9kb3ducmV2LnhtbESPQW/CMAyF75P4D5GRuI0UDqgUAkJjExwZIMFuVuO1&#10;1RqnagIt/Pr5MGk3W+/5vc/Lde9qdac2VJ4NTMYJKOLc24oLA+fTx2sKKkRki7VnMvCgAOvV4GWJ&#10;mfUdf9L9GAslIRwyNFDG2GRah7wkh2HsG2LRvn3rMMraFtq22Em4q/U0SWbaYcXSUGJDbyXlP8eb&#10;M7BLm811759dUb9/7S6Hy3x7mkdjRsN+swAVqY//5r/rvRX8dCq4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aj3MYAAADdAAAADwAAAAAAAAAAAAAAAACYAgAAZHJz&#10;L2Rvd25yZXYueG1sUEsFBgAAAAAEAAQA9QAAAIsDAAAAAA==&#10;" filled="f" stroked="f">
                        <v:textbox inset="0,0,0,0">
                          <w:txbxContent>
                            <w:p w:rsidR="00E479F1" w:rsidRDefault="0059366A">
                              <w:pPr>
                                <w:spacing w:after="160" w:line="259" w:lineRule="auto"/>
                                <w:ind w:left="0" w:right="0" w:firstLine="0"/>
                                <w:jc w:val="left"/>
                              </w:pPr>
                              <w:r>
                                <w:rPr>
                                  <w:rFonts w:ascii="MS Reference Sans Serif" w:eastAsia="MS Reference Sans Serif" w:hAnsi="MS Reference Sans Serif" w:cs="MS Reference Sans Serif"/>
                                  <w:sz w:val="12"/>
                                </w:rPr>
                                <w:t xml:space="preserve">familiares e </w:t>
                              </w:r>
                            </w:p>
                          </w:txbxContent>
                        </v:textbox>
                      </v:rect>
                      <v:rect id="Rectangle 1829" o:spid="_x0000_s1053" style="position:absolute;left:38225;top:20883;width:6540;height: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oGR8QA&#10;AADdAAAADwAAAGRycy9kb3ducmV2LnhtbERPTWvCQBC9C/0PyxS86aY5lCR1FWmVeNSkYHsbstMk&#10;NDsbslsT/fVuodDbPN7nrDaT6cSFBtdaVvC0jEAQV1a3XCt4L/eLBITzyBo7y6TgSg4264fZCjNt&#10;Rz7RpfC1CCHsMlTQeN9nUrqqIYNuaXviwH3ZwaAPcKilHnAM4aaTcRQ9S4Mth4YGe3ptqPoufoyC&#10;POm3Hwd7G+tu95mfj+f0rUy9UvPHafsCwtPk/8V/7oMO85M4hd9vwgl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6BkfEAAAA3QAAAA8AAAAAAAAAAAAAAAAAmAIAAGRycy9k&#10;b3ducmV2LnhtbFBLBQYAAAAABAAEAPUAAACJAwAAAAA=&#10;" filled="f" stroked="f">
                        <v:textbox inset="0,0,0,0">
                          <w:txbxContent>
                            <w:p w:rsidR="00E479F1" w:rsidRDefault="0059366A">
                              <w:pPr>
                                <w:spacing w:after="160" w:line="259" w:lineRule="auto"/>
                                <w:ind w:left="0" w:right="0" w:firstLine="0"/>
                                <w:jc w:val="left"/>
                              </w:pPr>
                              <w:r>
                                <w:rPr>
                                  <w:rFonts w:ascii="MS Reference Sans Serif" w:eastAsia="MS Reference Sans Serif" w:hAnsi="MS Reference Sans Serif" w:cs="MS Reference Sans Serif"/>
                                  <w:sz w:val="12"/>
                                </w:rPr>
                                <w:t>individuales.</w:t>
                              </w:r>
                            </w:p>
                          </w:txbxContent>
                        </v:textbox>
                      </v:rect>
                      <v:rect id="Rectangle 1836" o:spid="_x0000_s1054" style="position:absolute;left:43266;top:10747;width:3584;height:1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wE6MMA&#10;AADdAAAADwAAAGRycy9kb3ducmV2LnhtbERPS4vCMBC+C/sfwix401QFqdUosuuiRx8L6m1oxrbY&#10;TEqTtdVfbwRhb/PxPWe2aE0pblS7wrKCQT8CQZxaXXCm4Pfw04tBOI+ssbRMCu7kYDH/6Mww0bbh&#10;Hd32PhMhhF2CCnLvq0RKl+Zk0PVtRRy4i60N+gDrTOoamxBuSjmMorE0WHBoyLGir5zS6/7PKFjH&#10;1fK0sY8mK1fn9XF7nHwfJl6p7me7nILw1Pp/8du90WF+PBr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wE6MMAAADdAAAADwAAAAAAAAAAAAAAAACYAgAAZHJzL2Rv&#10;d25yZXYueG1sUEsFBgAAAAAEAAQA9QAAAIgDAAAAAA==&#10;" filled="f" stroked="f">
                        <v:textbox inset="0,0,0,0">
                          <w:txbxContent>
                            <w:p w:rsidR="00E479F1" w:rsidRDefault="0059366A">
                              <w:pPr>
                                <w:spacing w:after="160" w:line="259" w:lineRule="auto"/>
                                <w:ind w:left="0" w:right="0" w:firstLine="0"/>
                                <w:jc w:val="left"/>
                              </w:pPr>
                              <w:r>
                                <w:rPr>
                                  <w:rFonts w:ascii="MS Reference Sans Serif" w:eastAsia="MS Reference Sans Serif" w:hAnsi="MS Reference Sans Serif" w:cs="MS Reference Sans Serif"/>
                                  <w:color w:val="FFFFFF"/>
                                  <w:sz w:val="12"/>
                                </w:rPr>
                                <w:t>Egreso</w:t>
                              </w:r>
                            </w:p>
                          </w:txbxContent>
                        </v:textbox>
                      </v:rect>
                      <w10:anchorlock/>
                    </v:group>
                  </w:pict>
                </mc:Fallback>
              </mc:AlternateContent>
            </w:r>
          </w:p>
        </w:tc>
      </w:tr>
      <w:tr w:rsidR="00E479F1">
        <w:trPr>
          <w:trHeight w:val="4102"/>
        </w:trPr>
        <w:tc>
          <w:tcPr>
            <w:tcW w:w="1876" w:type="dxa"/>
            <w:tcBorders>
              <w:top w:val="nil"/>
              <w:left w:val="nil"/>
              <w:bottom w:val="nil"/>
              <w:right w:val="nil"/>
            </w:tcBorders>
            <w:shd w:val="clear" w:color="auto" w:fill="EEEEEE"/>
          </w:tcPr>
          <w:p w:rsidR="00E479F1" w:rsidRDefault="0059366A">
            <w:pPr>
              <w:spacing w:after="1390" w:line="259" w:lineRule="auto"/>
              <w:ind w:left="0" w:right="0" w:firstLine="0"/>
              <w:jc w:val="right"/>
            </w:pPr>
            <w:r>
              <w:rPr>
                <w:rFonts w:ascii="Arial" w:eastAsia="Arial" w:hAnsi="Arial" w:cs="Arial"/>
                <w:b/>
                <w:sz w:val="31"/>
              </w:rPr>
              <w:t>Customer Jo</w:t>
            </w:r>
          </w:p>
          <w:p w:rsidR="00E479F1" w:rsidRDefault="0059366A">
            <w:pPr>
              <w:spacing w:after="0" w:line="259" w:lineRule="auto"/>
              <w:ind w:left="93" w:right="0" w:firstLine="0"/>
              <w:jc w:val="left"/>
            </w:pPr>
            <w:r>
              <w:rPr>
                <w:noProof/>
                <w:sz w:val="22"/>
              </w:rPr>
              <mc:AlternateContent>
                <mc:Choice Requires="wpg">
                  <w:drawing>
                    <wp:inline distT="0" distB="0" distL="0" distR="0">
                      <wp:extent cx="1052644" cy="456684"/>
                      <wp:effectExtent l="0" t="0" r="0" b="0"/>
                      <wp:docPr id="22326" name="Group 22326"/>
                      <wp:cNvGraphicFramePr/>
                      <a:graphic xmlns:a="http://schemas.openxmlformats.org/drawingml/2006/main">
                        <a:graphicData uri="http://schemas.microsoft.com/office/word/2010/wordprocessingGroup">
                          <wpg:wgp>
                            <wpg:cNvGrpSpPr/>
                            <wpg:grpSpPr>
                              <a:xfrm>
                                <a:off x="0" y="0"/>
                                <a:ext cx="1052644" cy="456684"/>
                                <a:chOff x="0" y="0"/>
                                <a:chExt cx="1052644" cy="456684"/>
                              </a:xfrm>
                            </wpg:grpSpPr>
                            <wps:wsp>
                              <wps:cNvPr id="1807" name="Shape 1807"/>
                              <wps:cNvSpPr/>
                              <wps:spPr>
                                <a:xfrm>
                                  <a:off x="619531" y="0"/>
                                  <a:ext cx="433113" cy="445534"/>
                                </a:xfrm>
                                <a:custGeom>
                                  <a:avLst/>
                                  <a:gdLst/>
                                  <a:ahLst/>
                                  <a:cxnLst/>
                                  <a:rect l="0" t="0" r="0" b="0"/>
                                  <a:pathLst>
                                    <a:path w="433113" h="445534">
                                      <a:moveTo>
                                        <a:pt x="195575" y="0"/>
                                      </a:moveTo>
                                      <a:lnTo>
                                        <a:pt x="237538" y="0"/>
                                      </a:lnTo>
                                      <a:lnTo>
                                        <a:pt x="261958" y="3573"/>
                                      </a:lnTo>
                                      <a:lnTo>
                                        <a:pt x="279444" y="10778"/>
                                      </a:lnTo>
                                      <a:lnTo>
                                        <a:pt x="300404" y="17983"/>
                                      </a:lnTo>
                                      <a:lnTo>
                                        <a:pt x="338836" y="35894"/>
                                      </a:lnTo>
                                      <a:lnTo>
                                        <a:pt x="370261" y="64655"/>
                                      </a:lnTo>
                                      <a:lnTo>
                                        <a:pt x="394681" y="96989"/>
                                      </a:lnTo>
                                      <a:lnTo>
                                        <a:pt x="415627" y="136514"/>
                                      </a:lnTo>
                                      <a:lnTo>
                                        <a:pt x="422633" y="158070"/>
                                      </a:lnTo>
                                      <a:lnTo>
                                        <a:pt x="429639" y="176052"/>
                                      </a:lnTo>
                                      <a:lnTo>
                                        <a:pt x="433113" y="201183"/>
                                      </a:lnTo>
                                      <a:lnTo>
                                        <a:pt x="433113" y="222724"/>
                                      </a:lnTo>
                                      <a:lnTo>
                                        <a:pt x="433113" y="244352"/>
                                      </a:lnTo>
                                      <a:lnTo>
                                        <a:pt x="429639" y="269468"/>
                                      </a:lnTo>
                                      <a:lnTo>
                                        <a:pt x="422633" y="287450"/>
                                      </a:lnTo>
                                      <a:lnTo>
                                        <a:pt x="415627" y="309006"/>
                                      </a:lnTo>
                                      <a:lnTo>
                                        <a:pt x="394681" y="348546"/>
                                      </a:lnTo>
                                      <a:lnTo>
                                        <a:pt x="370261" y="380866"/>
                                      </a:lnTo>
                                      <a:lnTo>
                                        <a:pt x="338836" y="405996"/>
                                      </a:lnTo>
                                      <a:lnTo>
                                        <a:pt x="300404" y="427552"/>
                                      </a:lnTo>
                                      <a:lnTo>
                                        <a:pt x="279444" y="434756"/>
                                      </a:lnTo>
                                      <a:lnTo>
                                        <a:pt x="261958" y="441961"/>
                                      </a:lnTo>
                                      <a:lnTo>
                                        <a:pt x="237538" y="445534"/>
                                      </a:lnTo>
                                      <a:lnTo>
                                        <a:pt x="195575" y="445534"/>
                                      </a:lnTo>
                                      <a:lnTo>
                                        <a:pt x="171155" y="441961"/>
                                      </a:lnTo>
                                      <a:lnTo>
                                        <a:pt x="153669" y="434756"/>
                                      </a:lnTo>
                                      <a:lnTo>
                                        <a:pt x="132709" y="427552"/>
                                      </a:lnTo>
                                      <a:lnTo>
                                        <a:pt x="94277" y="405996"/>
                                      </a:lnTo>
                                      <a:lnTo>
                                        <a:pt x="62852" y="380866"/>
                                      </a:lnTo>
                                      <a:lnTo>
                                        <a:pt x="38432" y="348546"/>
                                      </a:lnTo>
                                      <a:lnTo>
                                        <a:pt x="17471" y="309006"/>
                                      </a:lnTo>
                                      <a:lnTo>
                                        <a:pt x="10480" y="287450"/>
                                      </a:lnTo>
                                      <a:lnTo>
                                        <a:pt x="3474" y="269468"/>
                                      </a:lnTo>
                                      <a:lnTo>
                                        <a:pt x="0" y="244352"/>
                                      </a:lnTo>
                                      <a:lnTo>
                                        <a:pt x="0" y="222724"/>
                                      </a:lnTo>
                                      <a:lnTo>
                                        <a:pt x="0" y="201183"/>
                                      </a:lnTo>
                                      <a:lnTo>
                                        <a:pt x="3474" y="176052"/>
                                      </a:lnTo>
                                      <a:lnTo>
                                        <a:pt x="10480" y="158070"/>
                                      </a:lnTo>
                                      <a:lnTo>
                                        <a:pt x="17471" y="136514"/>
                                      </a:lnTo>
                                      <a:lnTo>
                                        <a:pt x="38432" y="96989"/>
                                      </a:lnTo>
                                      <a:lnTo>
                                        <a:pt x="62852" y="64655"/>
                                      </a:lnTo>
                                      <a:lnTo>
                                        <a:pt x="94277" y="35894"/>
                                      </a:lnTo>
                                      <a:lnTo>
                                        <a:pt x="132709" y="17983"/>
                                      </a:lnTo>
                                      <a:lnTo>
                                        <a:pt x="153669" y="10778"/>
                                      </a:lnTo>
                                      <a:lnTo>
                                        <a:pt x="171155" y="3573"/>
                                      </a:lnTo>
                                      <a:lnTo>
                                        <a:pt x="195575" y="0"/>
                                      </a:lnTo>
                                      <a:close/>
                                    </a:path>
                                  </a:pathLst>
                                </a:custGeom>
                                <a:ln w="0" cap="flat">
                                  <a:round/>
                                </a:ln>
                              </wps:spPr>
                              <wps:style>
                                <a:lnRef idx="0">
                                  <a:srgbClr val="000000">
                                    <a:alpha val="0"/>
                                  </a:srgbClr>
                                </a:lnRef>
                                <a:fillRef idx="1">
                                  <a:srgbClr val="F26122"/>
                                </a:fillRef>
                                <a:effectRef idx="0">
                                  <a:scrgbClr r="0" g="0" b="0"/>
                                </a:effectRef>
                                <a:fontRef idx="none"/>
                              </wps:style>
                              <wps:bodyPr/>
                            </wps:wsp>
                            <wps:wsp>
                              <wps:cNvPr id="1810" name="Rectangle 1810"/>
                              <wps:cNvSpPr/>
                              <wps:spPr>
                                <a:xfrm>
                                  <a:off x="655904" y="202428"/>
                                  <a:ext cx="479066" cy="102281"/>
                                </a:xfrm>
                                <a:prstGeom prst="rect">
                                  <a:avLst/>
                                </a:prstGeom>
                                <a:ln>
                                  <a:noFill/>
                                </a:ln>
                              </wps:spPr>
                              <wps:txbx>
                                <w:txbxContent>
                                  <w:p w:rsidR="00E479F1" w:rsidRDefault="0059366A">
                                    <w:pPr>
                                      <w:spacing w:after="160" w:line="259" w:lineRule="auto"/>
                                      <w:ind w:left="0" w:right="0" w:firstLine="0"/>
                                      <w:jc w:val="left"/>
                                    </w:pPr>
                                    <w:r>
                                      <w:rPr>
                                        <w:rFonts w:ascii="MS Reference Sans Serif" w:eastAsia="MS Reference Sans Serif" w:hAnsi="MS Reference Sans Serif" w:cs="MS Reference Sans Serif"/>
                                        <w:color w:val="FFFFFF"/>
                                        <w:sz w:val="12"/>
                                      </w:rPr>
                                      <w:t>Admisión</w:t>
                                    </w:r>
                                  </w:p>
                                </w:txbxContent>
                              </wps:txbx>
                              <wps:bodyPr horzOverflow="overflow" vert="horz" lIns="0" tIns="0" rIns="0" bIns="0" rtlCol="0">
                                <a:noAutofit/>
                              </wps:bodyPr>
                            </wps:wsp>
                            <wps:wsp>
                              <wps:cNvPr id="1832" name="Shape 1832"/>
                              <wps:cNvSpPr/>
                              <wps:spPr>
                                <a:xfrm>
                                  <a:off x="0" y="11150"/>
                                  <a:ext cx="433121" cy="445534"/>
                                </a:xfrm>
                                <a:custGeom>
                                  <a:avLst/>
                                  <a:gdLst/>
                                  <a:ahLst/>
                                  <a:cxnLst/>
                                  <a:rect l="0" t="0" r="0" b="0"/>
                                  <a:pathLst>
                                    <a:path w="433121" h="445534">
                                      <a:moveTo>
                                        <a:pt x="195569" y="0"/>
                                      </a:moveTo>
                                      <a:lnTo>
                                        <a:pt x="237546" y="0"/>
                                      </a:lnTo>
                                      <a:lnTo>
                                        <a:pt x="261966" y="3574"/>
                                      </a:lnTo>
                                      <a:lnTo>
                                        <a:pt x="279452" y="10778"/>
                                      </a:lnTo>
                                      <a:lnTo>
                                        <a:pt x="300398" y="17983"/>
                                      </a:lnTo>
                                      <a:lnTo>
                                        <a:pt x="338830" y="35908"/>
                                      </a:lnTo>
                                      <a:lnTo>
                                        <a:pt x="370255" y="64669"/>
                                      </a:lnTo>
                                      <a:lnTo>
                                        <a:pt x="394690" y="96989"/>
                                      </a:lnTo>
                                      <a:lnTo>
                                        <a:pt x="415635" y="136528"/>
                                      </a:lnTo>
                                      <a:lnTo>
                                        <a:pt x="422641" y="158085"/>
                                      </a:lnTo>
                                      <a:lnTo>
                                        <a:pt x="429647" y="176066"/>
                                      </a:lnTo>
                                      <a:lnTo>
                                        <a:pt x="433121" y="201183"/>
                                      </a:lnTo>
                                      <a:lnTo>
                                        <a:pt x="433121" y="222739"/>
                                      </a:lnTo>
                                      <a:lnTo>
                                        <a:pt x="433121" y="244366"/>
                                      </a:lnTo>
                                      <a:lnTo>
                                        <a:pt x="429647" y="269482"/>
                                      </a:lnTo>
                                      <a:lnTo>
                                        <a:pt x="422641" y="287464"/>
                                      </a:lnTo>
                                      <a:lnTo>
                                        <a:pt x="415635" y="309021"/>
                                      </a:lnTo>
                                      <a:lnTo>
                                        <a:pt x="394690" y="348560"/>
                                      </a:lnTo>
                                      <a:lnTo>
                                        <a:pt x="370255" y="380880"/>
                                      </a:lnTo>
                                      <a:lnTo>
                                        <a:pt x="338830" y="406010"/>
                                      </a:lnTo>
                                      <a:lnTo>
                                        <a:pt x="300398" y="427552"/>
                                      </a:lnTo>
                                      <a:lnTo>
                                        <a:pt x="279452" y="434771"/>
                                      </a:lnTo>
                                      <a:lnTo>
                                        <a:pt x="261966" y="441975"/>
                                      </a:lnTo>
                                      <a:lnTo>
                                        <a:pt x="237546" y="445534"/>
                                      </a:lnTo>
                                      <a:lnTo>
                                        <a:pt x="195569" y="445534"/>
                                      </a:lnTo>
                                      <a:lnTo>
                                        <a:pt x="171149" y="441975"/>
                                      </a:lnTo>
                                      <a:lnTo>
                                        <a:pt x="153663" y="434771"/>
                                      </a:lnTo>
                                      <a:lnTo>
                                        <a:pt x="132718" y="427552"/>
                                      </a:lnTo>
                                      <a:lnTo>
                                        <a:pt x="94286" y="406010"/>
                                      </a:lnTo>
                                      <a:lnTo>
                                        <a:pt x="62856" y="380880"/>
                                      </a:lnTo>
                                      <a:lnTo>
                                        <a:pt x="38433" y="348560"/>
                                      </a:lnTo>
                                      <a:lnTo>
                                        <a:pt x="17481" y="309021"/>
                                      </a:lnTo>
                                      <a:lnTo>
                                        <a:pt x="10476" y="287464"/>
                                      </a:lnTo>
                                      <a:lnTo>
                                        <a:pt x="3470" y="269482"/>
                                      </a:lnTo>
                                      <a:lnTo>
                                        <a:pt x="0" y="244366"/>
                                      </a:lnTo>
                                      <a:lnTo>
                                        <a:pt x="0" y="222739"/>
                                      </a:lnTo>
                                      <a:lnTo>
                                        <a:pt x="0" y="201183"/>
                                      </a:lnTo>
                                      <a:lnTo>
                                        <a:pt x="3470" y="176066"/>
                                      </a:lnTo>
                                      <a:lnTo>
                                        <a:pt x="10476" y="158085"/>
                                      </a:lnTo>
                                      <a:lnTo>
                                        <a:pt x="17481" y="136528"/>
                                      </a:lnTo>
                                      <a:lnTo>
                                        <a:pt x="38433" y="96989"/>
                                      </a:lnTo>
                                      <a:lnTo>
                                        <a:pt x="62856" y="64669"/>
                                      </a:lnTo>
                                      <a:lnTo>
                                        <a:pt x="94286" y="35908"/>
                                      </a:lnTo>
                                      <a:lnTo>
                                        <a:pt x="132718" y="17983"/>
                                      </a:lnTo>
                                      <a:lnTo>
                                        <a:pt x="153663" y="10778"/>
                                      </a:lnTo>
                                      <a:lnTo>
                                        <a:pt x="171149" y="3574"/>
                                      </a:lnTo>
                                      <a:lnTo>
                                        <a:pt x="195569" y="0"/>
                                      </a:lnTo>
                                      <a:close/>
                                    </a:path>
                                  </a:pathLst>
                                </a:custGeom>
                                <a:ln w="0" cap="flat">
                                  <a:round/>
                                </a:ln>
                              </wps:spPr>
                              <wps:style>
                                <a:lnRef idx="0">
                                  <a:srgbClr val="000000">
                                    <a:alpha val="0"/>
                                  </a:srgbClr>
                                </a:lnRef>
                                <a:fillRef idx="1">
                                  <a:srgbClr val="44ADE2"/>
                                </a:fillRef>
                                <a:effectRef idx="0">
                                  <a:scrgbClr r="0" g="0" b="0"/>
                                </a:effectRef>
                                <a:fontRef idx="none"/>
                              </wps:style>
                              <wps:bodyPr/>
                            </wps:wsp>
                            <wps:wsp>
                              <wps:cNvPr id="1833" name="Shape 1833"/>
                              <wps:cNvSpPr/>
                              <wps:spPr>
                                <a:xfrm>
                                  <a:off x="0" y="11150"/>
                                  <a:ext cx="433121" cy="445534"/>
                                </a:xfrm>
                                <a:custGeom>
                                  <a:avLst/>
                                  <a:gdLst/>
                                  <a:ahLst/>
                                  <a:cxnLst/>
                                  <a:rect l="0" t="0" r="0" b="0"/>
                                  <a:pathLst>
                                    <a:path w="433121" h="445534">
                                      <a:moveTo>
                                        <a:pt x="195569" y="0"/>
                                      </a:moveTo>
                                      <a:lnTo>
                                        <a:pt x="171149" y="3574"/>
                                      </a:lnTo>
                                      <a:lnTo>
                                        <a:pt x="153663" y="10778"/>
                                      </a:lnTo>
                                      <a:lnTo>
                                        <a:pt x="132718" y="17983"/>
                                      </a:lnTo>
                                      <a:lnTo>
                                        <a:pt x="94286" y="35908"/>
                                      </a:lnTo>
                                      <a:lnTo>
                                        <a:pt x="62856" y="64669"/>
                                      </a:lnTo>
                                      <a:lnTo>
                                        <a:pt x="38433" y="96989"/>
                                      </a:lnTo>
                                      <a:lnTo>
                                        <a:pt x="17481" y="136528"/>
                                      </a:lnTo>
                                      <a:lnTo>
                                        <a:pt x="10476" y="158085"/>
                                      </a:lnTo>
                                      <a:lnTo>
                                        <a:pt x="3470" y="176066"/>
                                      </a:lnTo>
                                      <a:lnTo>
                                        <a:pt x="0" y="201183"/>
                                      </a:lnTo>
                                      <a:lnTo>
                                        <a:pt x="0" y="222739"/>
                                      </a:lnTo>
                                      <a:lnTo>
                                        <a:pt x="0" y="244366"/>
                                      </a:lnTo>
                                      <a:lnTo>
                                        <a:pt x="3470" y="269482"/>
                                      </a:lnTo>
                                      <a:lnTo>
                                        <a:pt x="10476" y="287464"/>
                                      </a:lnTo>
                                      <a:lnTo>
                                        <a:pt x="17481" y="309021"/>
                                      </a:lnTo>
                                      <a:lnTo>
                                        <a:pt x="38433" y="348560"/>
                                      </a:lnTo>
                                      <a:lnTo>
                                        <a:pt x="62856" y="380880"/>
                                      </a:lnTo>
                                      <a:lnTo>
                                        <a:pt x="94286" y="406010"/>
                                      </a:lnTo>
                                      <a:lnTo>
                                        <a:pt x="132718" y="427552"/>
                                      </a:lnTo>
                                      <a:lnTo>
                                        <a:pt x="153663" y="434771"/>
                                      </a:lnTo>
                                      <a:lnTo>
                                        <a:pt x="171149" y="441975"/>
                                      </a:lnTo>
                                      <a:lnTo>
                                        <a:pt x="195569" y="445534"/>
                                      </a:lnTo>
                                      <a:lnTo>
                                        <a:pt x="237546" y="445534"/>
                                      </a:lnTo>
                                      <a:lnTo>
                                        <a:pt x="261966" y="441975"/>
                                      </a:lnTo>
                                      <a:lnTo>
                                        <a:pt x="279452" y="434771"/>
                                      </a:lnTo>
                                      <a:lnTo>
                                        <a:pt x="300398" y="427552"/>
                                      </a:lnTo>
                                      <a:lnTo>
                                        <a:pt x="338830" y="406010"/>
                                      </a:lnTo>
                                      <a:lnTo>
                                        <a:pt x="370255" y="380880"/>
                                      </a:lnTo>
                                      <a:lnTo>
                                        <a:pt x="394690" y="348560"/>
                                      </a:lnTo>
                                      <a:lnTo>
                                        <a:pt x="415635" y="309021"/>
                                      </a:lnTo>
                                      <a:lnTo>
                                        <a:pt x="422641" y="287464"/>
                                      </a:lnTo>
                                      <a:lnTo>
                                        <a:pt x="429647" y="269482"/>
                                      </a:lnTo>
                                      <a:lnTo>
                                        <a:pt x="433121" y="244366"/>
                                      </a:lnTo>
                                      <a:lnTo>
                                        <a:pt x="433121" y="222739"/>
                                      </a:lnTo>
                                      <a:lnTo>
                                        <a:pt x="433121" y="201183"/>
                                      </a:lnTo>
                                      <a:lnTo>
                                        <a:pt x="429647" y="176066"/>
                                      </a:lnTo>
                                      <a:lnTo>
                                        <a:pt x="422641" y="158085"/>
                                      </a:lnTo>
                                      <a:lnTo>
                                        <a:pt x="415635" y="136528"/>
                                      </a:lnTo>
                                      <a:lnTo>
                                        <a:pt x="394690" y="96989"/>
                                      </a:lnTo>
                                      <a:lnTo>
                                        <a:pt x="370255" y="64669"/>
                                      </a:lnTo>
                                      <a:lnTo>
                                        <a:pt x="338830" y="35908"/>
                                      </a:lnTo>
                                      <a:lnTo>
                                        <a:pt x="300398" y="17983"/>
                                      </a:lnTo>
                                      <a:lnTo>
                                        <a:pt x="279452" y="10778"/>
                                      </a:lnTo>
                                      <a:lnTo>
                                        <a:pt x="261966" y="3574"/>
                                      </a:lnTo>
                                      <a:lnTo>
                                        <a:pt x="237546" y="0"/>
                                      </a:lnTo>
                                      <a:close/>
                                    </a:path>
                                  </a:pathLst>
                                </a:custGeom>
                                <a:ln w="5362" cap="flat">
                                  <a:round/>
                                </a:ln>
                              </wps:spPr>
                              <wps:style>
                                <a:lnRef idx="1">
                                  <a:srgbClr val="44ADE2"/>
                                </a:lnRef>
                                <a:fillRef idx="0">
                                  <a:srgbClr val="000000">
                                    <a:alpha val="0"/>
                                  </a:srgbClr>
                                </a:fillRef>
                                <a:effectRef idx="0">
                                  <a:scrgbClr r="0" g="0" b="0"/>
                                </a:effectRef>
                                <a:fontRef idx="none"/>
                              </wps:style>
                              <wps:bodyPr/>
                            </wps:wsp>
                            <wps:wsp>
                              <wps:cNvPr id="1834" name="Rectangle 1834"/>
                              <wps:cNvSpPr/>
                              <wps:spPr>
                                <a:xfrm>
                                  <a:off x="53352" y="202428"/>
                                  <a:ext cx="433195" cy="102281"/>
                                </a:xfrm>
                                <a:prstGeom prst="rect">
                                  <a:avLst/>
                                </a:prstGeom>
                                <a:ln>
                                  <a:noFill/>
                                </a:ln>
                              </wps:spPr>
                              <wps:txbx>
                                <w:txbxContent>
                                  <w:p w:rsidR="00E479F1" w:rsidRDefault="0059366A">
                                    <w:pPr>
                                      <w:spacing w:after="160" w:line="259" w:lineRule="auto"/>
                                      <w:ind w:left="0" w:right="0" w:firstLine="0"/>
                                      <w:jc w:val="left"/>
                                    </w:pPr>
                                    <w:r>
                                      <w:rPr>
                                        <w:rFonts w:ascii="MS Reference Sans Serif" w:eastAsia="MS Reference Sans Serif" w:hAnsi="MS Reference Sans Serif" w:cs="MS Reference Sans Serif"/>
                                        <w:color w:val="FFFFFF"/>
                                        <w:sz w:val="12"/>
                                      </w:rPr>
                                      <w:t>Registro</w:t>
                                    </w:r>
                                  </w:p>
                                </w:txbxContent>
                              </wps:txbx>
                              <wps:bodyPr horzOverflow="overflow" vert="horz" lIns="0" tIns="0" rIns="0" bIns="0" rtlCol="0">
                                <a:noAutofit/>
                              </wps:bodyPr>
                            </wps:wsp>
                          </wpg:wgp>
                        </a:graphicData>
                      </a:graphic>
                    </wp:inline>
                  </w:drawing>
                </mc:Choice>
                <mc:Fallback>
                  <w:pict>
                    <v:group id="Group 22326" o:spid="_x0000_s1055" style="width:82.9pt;height:35.95pt;mso-position-horizontal-relative:char;mso-position-vertical-relative:line" coordsize="10526,4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">
                      <v:shape id="Shape 1807" o:spid="_x0000_s1056" style="position:absolute;left:6195;width:4331;height:4455;visibility:visible;mso-wrap-style:square;v-text-anchor:top" coordsize="433113,445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3cEA&#10;AADdAAAADwAAAGRycy9kb3ducmV2LnhtbERPTYvCMBC9L/gfwgje1lRRt3SNIoIoXsS6ex+a2bZr&#10;MylNWuu/N4LgbR7vc5br3lSio8aVlhVMxhEI4szqknMFP5fdZwzCeWSNlWVScCcH69XgY4mJtjc+&#10;U5f6XIQQdgkqKLyvEyldVpBBN7Y1ceD+bGPQB9jkUjd4C+GmktMoWkiDJYeGAmvaFpRd09Yo8O3+&#10;dLT0O9f/09k5vnfdZddKpUbDfvMNwlPv3+KX+6DD/Dj6guc34QS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v2t3BAAAA3QAAAA8AAAAAAAAAAAAAAAAAmAIAAGRycy9kb3du&#10;cmV2LnhtbFBLBQYAAAAABAAEAPUAAACGAwAAAAA=&#10;" path="m195575,r41963,l261958,3573r17486,7205l300404,17983r38432,17911l370261,64655r24420,32334l415627,136514r7006,21556l429639,176052r3474,25131l433113,222724r,21628l429639,269468r-7006,17982l415627,309006r-20946,39540l370261,380866r-31425,25130l300404,427552r-20960,7204l261958,441961r-24420,3573l195575,445534r-24420,-3573l153669,434756r-20960,-7204l94277,405996,62852,380866,38432,348546,17471,309006,10480,287450,3474,269468,,244352,,222724,,201183,3474,176052r7006,-17982l17471,136514,38432,96989,62852,64655,94277,35894,132709,17983r20960,-7205l171155,3573,195575,xe" fillcolor="#f26122" stroked="f" strokeweight="0">
                        <v:path arrowok="t" textboxrect="0,0,433113,445534"/>
                      </v:shape>
                      <v:rect id="Rectangle 1810" o:spid="_x0000_s1057" style="position:absolute;left:6559;top:2024;width:4790;height: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xlZ8YA&#10;AADdAAAADwAAAGRycy9kb3ducmV2LnhtbESPQW/CMAyF75P4D5GRuI2UHVApBIQGExwZIMFuVuO1&#10;1RqnagIt/Pr5MGk3W+/5vc+LVe9qdac2VJ4NTMYJKOLc24oLA+fTx2sKKkRki7VnMvCgAKvl4GWB&#10;mfUdf9L9GAslIRwyNFDG2GRah7wkh2HsG2LRvn3rMMraFtq22Em4q/Vbkky1w4qlocSG3kvKf443&#10;Z2CXNuvr3j+7ot5+7S6Hy2xzmkVjRsN+PQcVqY//5r/rvRX8dCL8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xlZ8YAAADdAAAADwAAAAAAAAAAAAAAAACYAgAAZHJz&#10;L2Rvd25yZXYueG1sUEsFBgAAAAAEAAQA9QAAAIsDAAAAAA==&#10;" filled="f" stroked="f">
                        <v:textbox inset="0,0,0,0">
                          <w:txbxContent>
                            <w:p w:rsidR="00E479F1" w:rsidRDefault="0059366A">
                              <w:pPr>
                                <w:spacing w:after="160" w:line="259" w:lineRule="auto"/>
                                <w:ind w:left="0" w:right="0" w:firstLine="0"/>
                                <w:jc w:val="left"/>
                              </w:pPr>
                              <w:r>
                                <w:rPr>
                                  <w:rFonts w:ascii="MS Reference Sans Serif" w:eastAsia="MS Reference Sans Serif" w:hAnsi="MS Reference Sans Serif" w:cs="MS Reference Sans Serif"/>
                                  <w:color w:val="FFFFFF"/>
                                  <w:sz w:val="12"/>
                                </w:rPr>
                                <w:t>Admisión</w:t>
                              </w:r>
                            </w:p>
                          </w:txbxContent>
                        </v:textbox>
                      </v:rect>
                      <v:shape id="Shape 1832" o:spid="_x0000_s1058" style="position:absolute;top:111;width:4331;height:4455;visibility:visible;mso-wrap-style:square;v-text-anchor:top" coordsize="433121,445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GL8MA&#10;AADdAAAADwAAAGRycy9kb3ducmV2LnhtbERPTWvCQBC9F/oflil4KbqpbUWiq5Si0p5KU/E8ZMds&#10;anY2ZMcY/323UOhtHu9zluvBN6qnLtaBDTxMMlDEZbA1Vwb2X9vxHFQUZItNYDJwpQjr1e3NEnMb&#10;LvxJfSGVSiEcczTgRNpc61g68hgnoSVO3DF0HiXBrtK2w0sK942eZtlMe6w5NThs6dVReSrO3sD7&#10;/WZzoid33cmzfBd40PQhvTGju+FlAUpokH/xn/vNpvnzxyn8fpNO0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OGL8MAAADdAAAADwAAAAAAAAAAAAAAAACYAgAAZHJzL2Rv&#10;d25yZXYueG1sUEsFBgAAAAAEAAQA9QAAAIgDAAAAAA==&#10;" path="m195569,r41977,l261966,3574r17486,7204l300398,17983r38432,17925l370255,64669r24435,32320l415635,136528r7006,21557l429647,176066r3474,25117l433121,222739r,21627l429647,269482r-7006,17982l415635,309021r-20945,39539l370255,380880r-31425,25130l300398,427552r-20946,7219l261966,441975r-24420,3559l195569,445534r-24420,-3559l153663,434771r-20945,-7219l94286,406010,62856,380880,38433,348560,17481,309021,10476,287464,3470,269482,,244366,,222739,,201183,3470,176066r7006,-17981l17481,136528,38433,96989,62856,64669,94286,35908,132718,17983r20945,-7205l171149,3574,195569,xe" fillcolor="#44ade2" stroked="f" strokeweight="0">
                        <v:path arrowok="t" textboxrect="0,0,433121,445534"/>
                      </v:shape>
                      <v:shape id="Shape 1833" o:spid="_x0000_s1059" style="position:absolute;top:111;width:4331;height:4455;visibility:visible;mso-wrap-style:square;v-text-anchor:top" coordsize="433121,445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McYMUA&#10;AADdAAAADwAAAGRycy9kb3ducmV2LnhtbERPS2vCQBC+F/oflhG8iG5UUEldRVpbPBTB+MDjNDsm&#10;odnZkF1j/PddQehtPr7nzJetKUVDtSssKxgOIhDEqdUFZwoO+8/+DITzyBpLy6TgTg6Wi9eXOcba&#10;3nhHTeIzEULYxagg976KpXRpTgbdwFbEgbvY2qAPsM6krvEWwk0pR1E0kQYLDg05VvSeU/qbXI2C&#10;be/QDI/On7/Xxerj5zo97bOvkVLdTrt6A+Gp9f/ip3ujw/zZeAyPb8IJ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xxgxQAAAN0AAAAPAAAAAAAAAAAAAAAAAJgCAABkcnMv&#10;ZG93bnJldi54bWxQSwUGAAAAAAQABAD1AAAAigMAAAAA&#10;" path="m195569,l171149,3574r-17486,7204l132718,17983,94286,35908,62856,64669,38433,96989,17481,136528r-7005,21557l3470,176066,,201183r,21556l,244366r3470,25116l10476,287464r7005,21557l38433,348560r24423,32320l94286,406010r38432,21542l153663,434771r17486,7204l195569,445534r41977,l261966,441975r17486,-7204l300398,427552r38432,-21542l370255,380880r24435,-32320l415635,309021r7006,-21557l429647,269482r3474,-25116l433121,222739r,-21556l429647,176066r-7006,-17981l415635,136528,394690,96989,370255,64669,338830,35908,300398,17983,279452,10778,261966,3574,237546,,195569,xe" filled="f" strokecolor="#44ade2" strokeweight=".14894mm">
                        <v:path arrowok="t" textboxrect="0,0,433121,445534"/>
                      </v:shape>
                      <v:rect id="Rectangle 1834" o:spid="_x0000_s1060" style="position:absolute;left:533;top:2024;width:4332;height: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I/BMQA&#10;AADdAAAADwAAAGRycy9kb3ducmV2LnhtbERPS2vCQBC+C/6HZYTedFNbJEZXER/o0UfB9jZkxyQ0&#10;Oxuyq0n99a4g9DYf33Om89aU4ka1KywreB9EIIhTqwvOFHydNv0YhPPIGkvLpOCPHMxn3c4UE20b&#10;PtDt6DMRQtglqCD3vkqkdGlOBt3AVsSBu9jaoA+wzqSusQnhppTDKBpJgwWHhhwrWuaU/h6vRsE2&#10;rhbfO3tvsnL9sz3vz+PVaeyVeuu1iwkIT63/F7/cOx3mxx+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iPwTEAAAA3QAAAA8AAAAAAAAAAAAAAAAAmAIAAGRycy9k&#10;b3ducmV2LnhtbFBLBQYAAAAABAAEAPUAAACJAwAAAAA=&#10;" filled="f" stroked="f">
                        <v:textbox inset="0,0,0,0">
                          <w:txbxContent>
                            <w:p w:rsidR="00E479F1" w:rsidRDefault="0059366A">
                              <w:pPr>
                                <w:spacing w:after="160" w:line="259" w:lineRule="auto"/>
                                <w:ind w:left="0" w:right="0" w:firstLine="0"/>
                                <w:jc w:val="left"/>
                              </w:pPr>
                              <w:r>
                                <w:rPr>
                                  <w:rFonts w:ascii="MS Reference Sans Serif" w:eastAsia="MS Reference Sans Serif" w:hAnsi="MS Reference Sans Serif" w:cs="MS Reference Sans Serif"/>
                                  <w:color w:val="FFFFFF"/>
                                  <w:sz w:val="12"/>
                                </w:rPr>
                                <w:t>Registro</w:t>
                              </w:r>
                            </w:p>
                          </w:txbxContent>
                        </v:textbox>
                      </v:rect>
                      <w10:anchorlock/>
                    </v:group>
                  </w:pict>
                </mc:Fallback>
              </mc:AlternateContent>
            </w:r>
          </w:p>
        </w:tc>
        <w:tc>
          <w:tcPr>
            <w:tcW w:w="0" w:type="auto"/>
            <w:vMerge/>
            <w:tcBorders>
              <w:top w:val="nil"/>
              <w:left w:val="nil"/>
              <w:bottom w:val="nil"/>
              <w:right w:val="nil"/>
            </w:tcBorders>
          </w:tcPr>
          <w:p w:rsidR="00E479F1" w:rsidRDefault="00E479F1">
            <w:pPr>
              <w:spacing w:after="160" w:line="259" w:lineRule="auto"/>
              <w:ind w:left="0" w:right="0" w:firstLine="0"/>
              <w:jc w:val="left"/>
            </w:pPr>
          </w:p>
        </w:tc>
      </w:tr>
    </w:tbl>
    <w:p w:rsidR="00E479F1" w:rsidRDefault="0059366A">
      <w:pPr>
        <w:ind w:left="0" w:right="0" w:firstLine="0"/>
      </w:pPr>
      <w:r>
        <w:t xml:space="preserve">Durante el año 2022, el CAID logró  aumentar su capacidad de respuesta a través de mejoras de los procesos. Luego de un operativo </w:t>
      </w:r>
      <w:r>
        <w:t>realizado con esa finalidad, logró reducir a cero la lista de espera para la entrevista inicial de nuevos usuarios en la sede Santo Domingo Oeste, lo que se traduce en una reducción significativa del tiempo de espera de los usuarios para la evaluación y di</w:t>
      </w:r>
      <w:r>
        <w:t xml:space="preserve">agnóstico. </w:t>
      </w:r>
    </w:p>
    <w:p w:rsidR="00E479F1" w:rsidRDefault="0059366A">
      <w:pPr>
        <w:spacing w:after="0" w:line="259" w:lineRule="auto"/>
        <w:ind w:left="0" w:right="0" w:firstLine="0"/>
        <w:jc w:val="left"/>
      </w:pPr>
      <w:r>
        <w:t xml:space="preserve"> </w:t>
      </w:r>
    </w:p>
    <w:p w:rsidR="00E479F1" w:rsidRDefault="0059366A">
      <w:pPr>
        <w:numPr>
          <w:ilvl w:val="0"/>
          <w:numId w:val="3"/>
        </w:numPr>
        <w:spacing w:after="62"/>
        <w:ind w:right="0" w:hanging="360"/>
      </w:pPr>
      <w:r>
        <w:lastRenderedPageBreak/>
        <w:t xml:space="preserve">En suma, un total de </w:t>
      </w:r>
      <w:r>
        <w:rPr>
          <w:b/>
        </w:rPr>
        <w:t>1,641 niñas y niños ingresaron a la red CAID</w:t>
      </w:r>
      <w:r>
        <w:t xml:space="preserve"> durante el año 2022 para el proceso de evaluación y diagnóstico de autismo, síndrome de Down y parálisis cerebral.   </w:t>
      </w:r>
    </w:p>
    <w:p w:rsidR="00E479F1" w:rsidRDefault="0059366A">
      <w:pPr>
        <w:numPr>
          <w:ilvl w:val="0"/>
          <w:numId w:val="3"/>
        </w:numPr>
        <w:spacing w:after="53" w:line="258" w:lineRule="auto"/>
        <w:ind w:right="0" w:hanging="360"/>
      </w:pPr>
      <w:r>
        <w:t xml:space="preserve">Desde el 1 de enero hasta el 30 de noviembre, un total de </w:t>
      </w:r>
      <w:r>
        <w:rPr>
          <w:b/>
        </w:rPr>
        <w:t xml:space="preserve">4,081 y niñas y niños han recibido servicios de atención integral de la red CAID. </w:t>
      </w:r>
    </w:p>
    <w:p w:rsidR="00E479F1" w:rsidRDefault="0059366A">
      <w:pPr>
        <w:numPr>
          <w:ilvl w:val="0"/>
          <w:numId w:val="3"/>
        </w:numPr>
        <w:spacing w:after="169"/>
        <w:ind w:right="0" w:hanging="360"/>
      </w:pPr>
      <w:r>
        <w:t>Las atenciones brindadas durante el año suman un total de</w:t>
      </w:r>
      <w:r>
        <w:rPr>
          <w:b/>
        </w:rPr>
        <w:t xml:space="preserve"> 83,330. </w:t>
      </w:r>
      <w:r>
        <w:t xml:space="preserve">De estas </w:t>
      </w:r>
      <w:r>
        <w:rPr>
          <w:b/>
        </w:rPr>
        <w:t>14,523</w:t>
      </w:r>
      <w:r>
        <w:t xml:space="preserve"> </w:t>
      </w:r>
      <w:r>
        <w:rPr>
          <w:b/>
        </w:rPr>
        <w:t>fueron médicas y 68,807 terapéuticas</w:t>
      </w:r>
      <w:r>
        <w:t xml:space="preserve">. </w:t>
      </w:r>
    </w:p>
    <w:p w:rsidR="00E479F1" w:rsidRDefault="0059366A">
      <w:pPr>
        <w:spacing w:after="238" w:line="259" w:lineRule="auto"/>
        <w:ind w:left="0" w:right="0" w:firstLine="0"/>
        <w:jc w:val="left"/>
      </w:pPr>
      <w:r>
        <w:t xml:space="preserve"> </w:t>
      </w:r>
    </w:p>
    <w:p w:rsidR="00E479F1" w:rsidRDefault="0059366A">
      <w:pPr>
        <w:pStyle w:val="Ttulo2"/>
        <w:ind w:left="363"/>
      </w:pPr>
      <w:bookmarkStart w:id="5" w:name="_Toc25601"/>
      <w:r>
        <w:rPr>
          <w:rFonts w:ascii="Segoe UI Symbol" w:eastAsia="Segoe UI Symbol" w:hAnsi="Segoe UI Symbol" w:cs="Segoe UI Symbol"/>
          <w:color w:val="00B0F0"/>
        </w:rPr>
        <w:t></w:t>
      </w:r>
      <w:r>
        <w:rPr>
          <w:rFonts w:ascii="Arial" w:eastAsia="Arial" w:hAnsi="Arial" w:cs="Arial"/>
          <w:color w:val="00B0F0"/>
        </w:rPr>
        <w:t xml:space="preserve"> </w:t>
      </w:r>
      <w:r>
        <w:t xml:space="preserve">Entrenamientos a familias </w:t>
      </w:r>
      <w:bookmarkEnd w:id="5"/>
    </w:p>
    <w:p w:rsidR="00E479F1" w:rsidRDefault="0059366A">
      <w:pPr>
        <w:spacing w:after="177" w:line="259" w:lineRule="auto"/>
        <w:ind w:left="0" w:right="0" w:firstLine="0"/>
        <w:jc w:val="left"/>
      </w:pPr>
      <w:r>
        <w:rPr>
          <w:sz w:val="22"/>
        </w:rPr>
        <w:t xml:space="preserve"> </w:t>
      </w:r>
    </w:p>
    <w:p w:rsidR="00E479F1" w:rsidRDefault="0059366A">
      <w:pPr>
        <w:spacing w:after="220"/>
        <w:ind w:left="0" w:right="0" w:firstLine="0"/>
      </w:pPr>
      <w:r>
        <w:t xml:space="preserve">El CAID cuenta con programas de entrenamiento especializado en la condición atendida para fortalecer la red de apoyo familiar de los niños y niñas con discapacidad. Durante el año 2022, las sedes regionales desplegaron una agenda de actividades formativas </w:t>
      </w:r>
      <w:r>
        <w:t xml:space="preserve">que incluyó la realización de talleres, charlas, conversatorios y entrenamientos.  </w:t>
      </w:r>
    </w:p>
    <w:p w:rsidR="00E479F1" w:rsidRDefault="0059366A">
      <w:pPr>
        <w:numPr>
          <w:ilvl w:val="0"/>
          <w:numId w:val="4"/>
        </w:numPr>
        <w:ind w:right="0" w:hanging="360"/>
      </w:pPr>
      <w:r>
        <w:t>323 familiares de niños y niñas con trastorno del espectro autista aprovecharon el programa de entrenamiento en técnicas y estrategias para el desarrollo de habilidades. El</w:t>
      </w:r>
      <w:r>
        <w:t xml:space="preserve"> entrenamiento permite mejorar la calidad de vida de los niños y niñas y del círculo familiar.  </w:t>
      </w:r>
    </w:p>
    <w:p w:rsidR="00E479F1" w:rsidRDefault="0059366A">
      <w:pPr>
        <w:spacing w:after="25" w:line="259" w:lineRule="auto"/>
        <w:ind w:left="720" w:right="0" w:firstLine="0"/>
        <w:jc w:val="left"/>
      </w:pPr>
      <w:r>
        <w:t xml:space="preserve"> </w:t>
      </w:r>
    </w:p>
    <w:p w:rsidR="00E479F1" w:rsidRDefault="0059366A">
      <w:pPr>
        <w:numPr>
          <w:ilvl w:val="0"/>
          <w:numId w:val="4"/>
        </w:numPr>
        <w:ind w:right="0" w:hanging="360"/>
      </w:pPr>
      <w:r>
        <w:t>49 familias</w:t>
      </w:r>
      <w:r>
        <w:t xml:space="preserve"> </w:t>
      </w:r>
      <w:r>
        <w:t xml:space="preserve">con niños y niñas con parálisis cerebral completaron el entrenamiento en técnicas y estrategias para el desarrollo de habilidades y mejora de la </w:t>
      </w:r>
      <w:r>
        <w:t xml:space="preserve">calidad de vida. Este programa se complementó con un taller en técnicas de estiramiento en el que participaron 115 personas. </w:t>
      </w:r>
    </w:p>
    <w:p w:rsidR="00E479F1" w:rsidRDefault="0059366A">
      <w:pPr>
        <w:spacing w:after="26" w:line="259" w:lineRule="auto"/>
        <w:ind w:left="720" w:right="0" w:firstLine="0"/>
        <w:jc w:val="left"/>
      </w:pPr>
      <w:r>
        <w:t xml:space="preserve"> </w:t>
      </w:r>
    </w:p>
    <w:p w:rsidR="00E479F1" w:rsidRDefault="0059366A">
      <w:pPr>
        <w:numPr>
          <w:ilvl w:val="0"/>
          <w:numId w:val="4"/>
        </w:numPr>
        <w:ind w:right="0" w:hanging="360"/>
      </w:pPr>
      <w:r>
        <w:t xml:space="preserve">50 familias participaron en </w:t>
      </w:r>
      <w:r>
        <w:t xml:space="preserve">el programa de habilidades sociales, mediante el cual se procura entrenar a los niños y sus familiares en estrategias que mejoran el desenvolvimiento en los diferentes entornos sociales. </w:t>
      </w:r>
    </w:p>
    <w:p w:rsidR="00E479F1" w:rsidRDefault="0059366A">
      <w:pPr>
        <w:spacing w:after="26" w:line="259" w:lineRule="auto"/>
        <w:ind w:left="0" w:right="0" w:firstLine="0"/>
        <w:jc w:val="left"/>
      </w:pPr>
      <w:r>
        <w:t xml:space="preserve"> </w:t>
      </w:r>
    </w:p>
    <w:p w:rsidR="00E479F1" w:rsidRDefault="0059366A">
      <w:pPr>
        <w:numPr>
          <w:ilvl w:val="0"/>
          <w:numId w:val="4"/>
        </w:numPr>
        <w:ind w:right="0" w:hanging="360"/>
      </w:pPr>
      <w:r>
        <w:t>128 personas participaron en el taller de «Introducción a los sist</w:t>
      </w:r>
      <w:r>
        <w:t xml:space="preserve">emas aumentativos y alternativos de comunicación», sobre técnicas de comunicación alternativa para las personas con discapacidad del habla. </w:t>
      </w:r>
    </w:p>
    <w:p w:rsidR="00E479F1" w:rsidRDefault="0059366A">
      <w:pPr>
        <w:spacing w:after="26" w:line="259" w:lineRule="auto"/>
        <w:ind w:left="0" w:right="0" w:firstLine="0"/>
        <w:jc w:val="left"/>
      </w:pPr>
      <w:r>
        <w:t xml:space="preserve"> </w:t>
      </w:r>
    </w:p>
    <w:p w:rsidR="00E479F1" w:rsidRDefault="0059366A">
      <w:pPr>
        <w:numPr>
          <w:ilvl w:val="0"/>
          <w:numId w:val="4"/>
        </w:numPr>
        <w:ind w:right="0" w:hanging="360"/>
      </w:pPr>
      <w:r>
        <w:t>100 personas participaron en la charla «Habilidades extraordinarias de los niños con trastorno del espectro autis</w:t>
      </w:r>
      <w:r>
        <w:t xml:space="preserve">ta». </w:t>
      </w:r>
    </w:p>
    <w:p w:rsidR="00E479F1" w:rsidRDefault="0059366A">
      <w:pPr>
        <w:spacing w:after="52" w:line="259" w:lineRule="auto"/>
        <w:ind w:left="720" w:right="0" w:firstLine="0"/>
        <w:jc w:val="left"/>
      </w:pPr>
      <w:r>
        <w:t xml:space="preserve"> </w:t>
      </w:r>
    </w:p>
    <w:p w:rsidR="00E479F1" w:rsidRDefault="0059366A">
      <w:pPr>
        <w:numPr>
          <w:ilvl w:val="0"/>
          <w:numId w:val="4"/>
        </w:numPr>
        <w:ind w:right="0" w:hanging="360"/>
      </w:pPr>
      <w:r>
        <w:t xml:space="preserve">85 personas participaron en la charla «Potencial artístico de los niños con síndrome de Down». </w:t>
      </w:r>
    </w:p>
    <w:p w:rsidR="00E479F1" w:rsidRDefault="0059366A">
      <w:pPr>
        <w:spacing w:after="0" w:line="259" w:lineRule="auto"/>
        <w:ind w:left="720" w:right="0" w:firstLine="0"/>
        <w:jc w:val="left"/>
      </w:pPr>
      <w:r>
        <w:lastRenderedPageBreak/>
        <w:t xml:space="preserve"> </w:t>
      </w:r>
    </w:p>
    <w:p w:rsidR="00E479F1" w:rsidRDefault="0059366A">
      <w:pPr>
        <w:numPr>
          <w:ilvl w:val="0"/>
          <w:numId w:val="4"/>
        </w:numPr>
        <w:ind w:right="0" w:hanging="360"/>
      </w:pPr>
      <w:r>
        <w:t>La charla «El rol de la familia en la selectividad alimentaria del niño», contó con la participación de 35 familias mientras que otras 20 participaron</w:t>
      </w:r>
      <w:r>
        <w:t xml:space="preserve"> en la charla sobre la importancia de los medicamentos anticonvulsivantes. </w:t>
      </w:r>
    </w:p>
    <w:p w:rsidR="00E479F1" w:rsidRDefault="0059366A">
      <w:pPr>
        <w:spacing w:after="52" w:line="259" w:lineRule="auto"/>
        <w:ind w:left="720" w:right="0" w:firstLine="0"/>
        <w:jc w:val="left"/>
      </w:pPr>
      <w:r>
        <w:t xml:space="preserve"> </w:t>
      </w:r>
    </w:p>
    <w:p w:rsidR="00E479F1" w:rsidRDefault="0059366A">
      <w:pPr>
        <w:numPr>
          <w:ilvl w:val="0"/>
          <w:numId w:val="4"/>
        </w:numPr>
        <w:spacing w:after="228"/>
        <w:ind w:right="0" w:hanging="360"/>
      </w:pPr>
      <w:r>
        <w:t>Una serie de charlas sobre aspectos relacionados con la atención siquiátrica de los niños y niñas con discapacidad completaron el programa de entrenamiento a familias.   En la ch</w:t>
      </w:r>
      <w:r>
        <w:t>arla «Conversando con el siquiatra», participaron 110 personas; 50 en la que abordó la medicación con sicofármacos, y otras 60 en la actividad «Cuándo llevar al niño al siquiatra».</w:t>
      </w:r>
      <w:r>
        <w:rPr>
          <w:b/>
        </w:rPr>
        <w:t xml:space="preserve"> </w:t>
      </w:r>
    </w:p>
    <w:p w:rsidR="00E479F1" w:rsidRDefault="0059366A">
      <w:pPr>
        <w:pStyle w:val="Ttulo2"/>
        <w:spacing w:after="25"/>
        <w:ind w:left="363" w:right="2"/>
      </w:pPr>
      <w:bookmarkStart w:id="6" w:name="_Toc25602"/>
      <w:r>
        <w:rPr>
          <w:rFonts w:ascii="Segoe UI Symbol" w:eastAsia="Segoe UI Symbol" w:hAnsi="Segoe UI Symbol" w:cs="Segoe UI Symbol"/>
          <w:color w:val="00B0F0"/>
        </w:rPr>
        <w:t></w:t>
      </w:r>
      <w:r>
        <w:rPr>
          <w:rFonts w:ascii="Arial" w:eastAsia="Arial" w:hAnsi="Arial" w:cs="Arial"/>
          <w:color w:val="00B0F0"/>
        </w:rPr>
        <w:t xml:space="preserve"> </w:t>
      </w:r>
      <w:r>
        <w:t xml:space="preserve">Para la inclusión </w:t>
      </w:r>
      <w:bookmarkEnd w:id="6"/>
    </w:p>
    <w:p w:rsidR="00E479F1" w:rsidRDefault="0059366A">
      <w:pPr>
        <w:spacing w:after="0" w:line="259" w:lineRule="auto"/>
        <w:ind w:left="720" w:right="0" w:firstLine="0"/>
        <w:jc w:val="left"/>
      </w:pPr>
      <w:r>
        <w:rPr>
          <w:sz w:val="32"/>
        </w:rPr>
        <w:t xml:space="preserve"> </w:t>
      </w:r>
    </w:p>
    <w:p w:rsidR="00E479F1" w:rsidRDefault="0059366A">
      <w:pPr>
        <w:numPr>
          <w:ilvl w:val="0"/>
          <w:numId w:val="5"/>
        </w:numPr>
        <w:ind w:right="0" w:hanging="360"/>
      </w:pPr>
      <w:r>
        <w:t>En día 2 de abril se conmemora el Día Mundial de Concientización sobre el Autismo con el propósito de motivar a reflexionar sobre los trastornos del espectro autista (TEA) y de difundir la importancia del diagnóstico precoz y la intervención temprana. En e</w:t>
      </w:r>
      <w:r>
        <w:t>ste contexto, en abril de 2022, unas 305 personas participaron en la actividad</w:t>
      </w:r>
      <w:r>
        <w:rPr>
          <w:b/>
        </w:rPr>
        <w:t xml:space="preserve"> </w:t>
      </w:r>
      <w:r>
        <w:t>«</w:t>
      </w:r>
      <w:r>
        <w:rPr>
          <w:b/>
        </w:rPr>
        <w:t>Juntos por el autismo</w:t>
      </w:r>
      <w:r>
        <w:t>», celebrada para ofrecer a familias la oportunidad de compartir sus experiencias y crear una red de apoyo que permita mejorar la calidad de vida de los mi</w:t>
      </w:r>
      <w:r>
        <w:t xml:space="preserve">embros del entorno familiar de un niño o niña con autismo. </w:t>
      </w:r>
    </w:p>
    <w:p w:rsidR="00E479F1" w:rsidRDefault="0059366A">
      <w:pPr>
        <w:spacing w:after="50" w:line="259" w:lineRule="auto"/>
        <w:ind w:left="720" w:right="0" w:firstLine="0"/>
        <w:jc w:val="left"/>
      </w:pPr>
      <w:r>
        <w:t xml:space="preserve"> </w:t>
      </w:r>
    </w:p>
    <w:p w:rsidR="00E479F1" w:rsidRDefault="0059366A">
      <w:pPr>
        <w:numPr>
          <w:ilvl w:val="0"/>
          <w:numId w:val="5"/>
        </w:numPr>
        <w:ind w:right="0" w:hanging="360"/>
      </w:pPr>
      <w:r>
        <w:t xml:space="preserve">En el CAID San Juan se celebró el tercer rally por la inclusión con el lema «Por amor, elimino barreras» que contó con la participación de 650 personas. </w:t>
      </w:r>
    </w:p>
    <w:p w:rsidR="00E479F1" w:rsidRDefault="0059366A">
      <w:pPr>
        <w:spacing w:after="52" w:line="259" w:lineRule="auto"/>
        <w:ind w:left="720" w:right="0" w:firstLine="0"/>
        <w:jc w:val="left"/>
      </w:pPr>
      <w:r>
        <w:t xml:space="preserve"> </w:t>
      </w:r>
    </w:p>
    <w:p w:rsidR="00E479F1" w:rsidRDefault="0059366A">
      <w:pPr>
        <w:numPr>
          <w:ilvl w:val="0"/>
          <w:numId w:val="5"/>
        </w:numPr>
        <w:spacing w:after="220"/>
        <w:ind w:right="0" w:hanging="360"/>
      </w:pPr>
      <w:r>
        <w:t>Con ocasión del Día Mundial de la Pará</w:t>
      </w:r>
      <w:r>
        <w:t xml:space="preserve">lisis Cerebral, que se conmemora el 6 de octubre para concientizar sobre esta condición y visibilizar las necesidades que genera, unas 209 personas participaron en las actividades realizadas de forma simultánea en las tres sedes del CAID. </w:t>
      </w:r>
    </w:p>
    <w:p w:rsidR="00E479F1" w:rsidRDefault="0059366A">
      <w:pPr>
        <w:numPr>
          <w:ilvl w:val="0"/>
          <w:numId w:val="5"/>
        </w:numPr>
        <w:ind w:right="0" w:hanging="360"/>
      </w:pPr>
      <w:r>
        <w:t>En este contexto</w:t>
      </w:r>
      <w:r>
        <w:t>, este año 228 niños y niñas con parálisis cerebral recibieron en donación una silla de ruedas postural gracias al operativo encabezado por la organización británica Walkabout Foundation y la canadiense Healing HandsOrganization.  Como beneficiario directo</w:t>
      </w:r>
      <w:r>
        <w:t xml:space="preserve"> de la donación, el CAID coordinó su distribución entre las distintas sedes de la red e incluyó a dos asociaciones sin fines de lucro (ASFL) que ofrecen servicios terapéuticos a niños y niñas con esta condición:  </w:t>
      </w:r>
    </w:p>
    <w:p w:rsidR="00E479F1" w:rsidRDefault="0059366A">
      <w:pPr>
        <w:spacing w:after="0" w:line="259" w:lineRule="auto"/>
        <w:ind w:left="720" w:right="0" w:firstLine="0"/>
        <w:jc w:val="left"/>
      </w:pPr>
      <w:r>
        <w:t xml:space="preserve"> </w:t>
      </w:r>
    </w:p>
    <w:p w:rsidR="00E479F1" w:rsidRDefault="0059366A">
      <w:pPr>
        <w:spacing w:after="0" w:line="259" w:lineRule="auto"/>
        <w:ind w:left="720" w:right="0" w:firstLine="0"/>
        <w:jc w:val="left"/>
      </w:pPr>
      <w:r>
        <w:t xml:space="preserve"> </w:t>
      </w:r>
    </w:p>
    <w:p w:rsidR="00E479F1" w:rsidRDefault="0059366A">
      <w:pPr>
        <w:spacing w:after="0" w:line="259" w:lineRule="auto"/>
        <w:ind w:left="720" w:right="0" w:firstLine="0"/>
        <w:jc w:val="left"/>
      </w:pPr>
      <w:r>
        <w:t xml:space="preserve"> </w:t>
      </w:r>
    </w:p>
    <w:p w:rsidR="00E479F1" w:rsidRDefault="0059366A">
      <w:pPr>
        <w:spacing w:after="0" w:line="259" w:lineRule="auto"/>
        <w:ind w:left="720" w:right="0" w:firstLine="0"/>
        <w:jc w:val="left"/>
      </w:pPr>
      <w:r>
        <w:t xml:space="preserve"> </w:t>
      </w:r>
    </w:p>
    <w:p w:rsidR="00E479F1" w:rsidRDefault="0059366A">
      <w:pPr>
        <w:spacing w:after="0" w:line="259" w:lineRule="auto"/>
        <w:ind w:left="720" w:right="0" w:firstLine="0"/>
        <w:jc w:val="left"/>
      </w:pPr>
      <w:r>
        <w:t xml:space="preserve"> </w:t>
      </w:r>
    </w:p>
    <w:p w:rsidR="00E479F1" w:rsidRDefault="0059366A">
      <w:pPr>
        <w:spacing w:after="0" w:line="259" w:lineRule="auto"/>
        <w:ind w:left="720" w:right="0" w:firstLine="0"/>
        <w:jc w:val="left"/>
      </w:pPr>
      <w:r>
        <w:lastRenderedPageBreak/>
        <w:t xml:space="preserve"> </w:t>
      </w:r>
    </w:p>
    <w:p w:rsidR="00E479F1" w:rsidRDefault="0059366A">
      <w:pPr>
        <w:spacing w:after="0" w:line="259" w:lineRule="auto"/>
        <w:ind w:left="720" w:right="0" w:firstLine="0"/>
        <w:jc w:val="left"/>
      </w:pPr>
      <w:r>
        <w:t xml:space="preserve"> </w:t>
      </w:r>
    </w:p>
    <w:p w:rsidR="00E479F1" w:rsidRDefault="0059366A">
      <w:pPr>
        <w:spacing w:after="0" w:line="259" w:lineRule="auto"/>
        <w:ind w:left="720" w:right="0" w:firstLine="0"/>
        <w:jc w:val="left"/>
      </w:pPr>
      <w:r>
        <w:t xml:space="preserve"> </w:t>
      </w:r>
    </w:p>
    <w:p w:rsidR="00E479F1" w:rsidRDefault="0059366A">
      <w:pPr>
        <w:spacing w:after="0" w:line="259" w:lineRule="auto"/>
        <w:ind w:left="712" w:right="0" w:firstLine="0"/>
        <w:jc w:val="center"/>
      </w:pPr>
      <w:r>
        <w:rPr>
          <w:b/>
          <w:i/>
        </w:rPr>
        <w:t>Distribución sillas de ruedas</w:t>
      </w:r>
      <w:r>
        <w:t xml:space="preserve"> </w:t>
      </w:r>
    </w:p>
    <w:tbl>
      <w:tblPr>
        <w:tblStyle w:val="TableGrid"/>
        <w:tblW w:w="7037" w:type="dxa"/>
        <w:tblInd w:w="900" w:type="dxa"/>
        <w:tblCellMar>
          <w:top w:w="44" w:type="dxa"/>
          <w:left w:w="108" w:type="dxa"/>
          <w:bottom w:w="0" w:type="dxa"/>
          <w:right w:w="115" w:type="dxa"/>
        </w:tblCellMar>
        <w:tblLook w:val="04A0" w:firstRow="1" w:lastRow="0" w:firstColumn="1" w:lastColumn="0" w:noHBand="0" w:noVBand="1"/>
      </w:tblPr>
      <w:tblGrid>
        <w:gridCol w:w="4225"/>
        <w:gridCol w:w="2812"/>
      </w:tblGrid>
      <w:tr w:rsidR="00E479F1">
        <w:trPr>
          <w:trHeight w:val="276"/>
        </w:trPr>
        <w:tc>
          <w:tcPr>
            <w:tcW w:w="4225" w:type="dxa"/>
            <w:tcBorders>
              <w:top w:val="single" w:sz="4" w:space="0" w:color="000000"/>
              <w:left w:val="single" w:sz="4" w:space="0" w:color="000000"/>
              <w:bottom w:val="single" w:sz="4" w:space="0" w:color="000000"/>
              <w:right w:val="single" w:sz="4" w:space="0" w:color="000000"/>
            </w:tcBorders>
            <w:shd w:val="clear" w:color="auto" w:fill="2E74B5"/>
          </w:tcPr>
          <w:p w:rsidR="00E479F1" w:rsidRDefault="0059366A">
            <w:pPr>
              <w:spacing w:after="0" w:line="259" w:lineRule="auto"/>
              <w:ind w:left="6" w:right="0" w:firstLine="0"/>
              <w:jc w:val="center"/>
            </w:pPr>
            <w:r>
              <w:rPr>
                <w:b/>
                <w:color w:val="FFFFFF"/>
                <w:sz w:val="22"/>
              </w:rPr>
              <w:t xml:space="preserve">Receptor  </w:t>
            </w:r>
          </w:p>
        </w:tc>
        <w:tc>
          <w:tcPr>
            <w:tcW w:w="2812" w:type="dxa"/>
            <w:tcBorders>
              <w:top w:val="single" w:sz="4" w:space="0" w:color="000000"/>
              <w:left w:val="single" w:sz="4" w:space="0" w:color="000000"/>
              <w:bottom w:val="single" w:sz="4" w:space="0" w:color="000000"/>
              <w:right w:val="single" w:sz="4" w:space="0" w:color="000000"/>
            </w:tcBorders>
            <w:shd w:val="clear" w:color="auto" w:fill="2E74B5"/>
          </w:tcPr>
          <w:p w:rsidR="00E479F1" w:rsidRDefault="0059366A">
            <w:pPr>
              <w:spacing w:after="0" w:line="259" w:lineRule="auto"/>
              <w:ind w:left="9" w:right="0" w:firstLine="0"/>
              <w:jc w:val="center"/>
            </w:pPr>
            <w:r>
              <w:rPr>
                <w:b/>
                <w:color w:val="FFFFFF"/>
                <w:sz w:val="22"/>
              </w:rPr>
              <w:t xml:space="preserve">Cantidad de sillas </w:t>
            </w:r>
          </w:p>
        </w:tc>
      </w:tr>
      <w:tr w:rsidR="00E479F1">
        <w:trPr>
          <w:trHeight w:val="280"/>
        </w:trPr>
        <w:tc>
          <w:tcPr>
            <w:tcW w:w="4225"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right="0" w:firstLine="0"/>
              <w:jc w:val="left"/>
            </w:pPr>
            <w:r>
              <w:rPr>
                <w:sz w:val="22"/>
              </w:rPr>
              <w:t xml:space="preserve">Fundación Nido Para Ángeles  </w:t>
            </w:r>
          </w:p>
        </w:tc>
        <w:tc>
          <w:tcPr>
            <w:tcW w:w="2812"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7" w:right="0" w:firstLine="0"/>
              <w:jc w:val="center"/>
            </w:pPr>
            <w:r>
              <w:rPr>
                <w:sz w:val="22"/>
              </w:rPr>
              <w:t xml:space="preserve">66 </w:t>
            </w:r>
          </w:p>
        </w:tc>
      </w:tr>
      <w:tr w:rsidR="00E479F1">
        <w:trPr>
          <w:trHeight w:val="278"/>
        </w:trPr>
        <w:tc>
          <w:tcPr>
            <w:tcW w:w="4225"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right="0" w:firstLine="0"/>
              <w:jc w:val="left"/>
            </w:pPr>
            <w:r>
              <w:rPr>
                <w:sz w:val="22"/>
              </w:rPr>
              <w:t xml:space="preserve">Asociación Dominicana de Rehabilitación </w:t>
            </w:r>
          </w:p>
        </w:tc>
        <w:tc>
          <w:tcPr>
            <w:tcW w:w="2812"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7" w:right="0" w:firstLine="0"/>
              <w:jc w:val="center"/>
            </w:pPr>
            <w:r>
              <w:rPr>
                <w:sz w:val="22"/>
              </w:rPr>
              <w:t xml:space="preserve">32 </w:t>
            </w:r>
          </w:p>
        </w:tc>
      </w:tr>
      <w:tr w:rsidR="00E479F1">
        <w:trPr>
          <w:trHeight w:val="278"/>
        </w:trPr>
        <w:tc>
          <w:tcPr>
            <w:tcW w:w="4225"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right="0" w:firstLine="0"/>
              <w:jc w:val="left"/>
            </w:pPr>
            <w:r>
              <w:rPr>
                <w:sz w:val="22"/>
              </w:rPr>
              <w:t xml:space="preserve">CAID San Juan </w:t>
            </w:r>
          </w:p>
        </w:tc>
        <w:tc>
          <w:tcPr>
            <w:tcW w:w="2812"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7" w:right="0" w:firstLine="0"/>
              <w:jc w:val="center"/>
            </w:pPr>
            <w:r>
              <w:rPr>
                <w:sz w:val="22"/>
              </w:rPr>
              <w:t xml:space="preserve">17 </w:t>
            </w:r>
          </w:p>
        </w:tc>
      </w:tr>
      <w:tr w:rsidR="00E479F1">
        <w:trPr>
          <w:trHeight w:val="278"/>
        </w:trPr>
        <w:tc>
          <w:tcPr>
            <w:tcW w:w="4225"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right="0" w:firstLine="0"/>
              <w:jc w:val="left"/>
            </w:pPr>
            <w:r>
              <w:rPr>
                <w:sz w:val="22"/>
              </w:rPr>
              <w:t xml:space="preserve">CAID Santiago  </w:t>
            </w:r>
          </w:p>
        </w:tc>
        <w:tc>
          <w:tcPr>
            <w:tcW w:w="2812"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7" w:right="0" w:firstLine="0"/>
              <w:jc w:val="center"/>
            </w:pPr>
            <w:r>
              <w:rPr>
                <w:sz w:val="22"/>
              </w:rPr>
              <w:t xml:space="preserve">15 </w:t>
            </w:r>
          </w:p>
        </w:tc>
      </w:tr>
      <w:tr w:rsidR="00E479F1">
        <w:trPr>
          <w:trHeight w:val="278"/>
        </w:trPr>
        <w:tc>
          <w:tcPr>
            <w:tcW w:w="4225"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right="0" w:firstLine="0"/>
              <w:jc w:val="left"/>
            </w:pPr>
            <w:r>
              <w:rPr>
                <w:sz w:val="22"/>
              </w:rPr>
              <w:t xml:space="preserve">CAID Santo Domingo </w:t>
            </w:r>
          </w:p>
        </w:tc>
        <w:tc>
          <w:tcPr>
            <w:tcW w:w="2812"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7" w:right="0" w:firstLine="0"/>
              <w:jc w:val="center"/>
            </w:pPr>
            <w:r>
              <w:rPr>
                <w:sz w:val="22"/>
              </w:rPr>
              <w:t xml:space="preserve">98 </w:t>
            </w:r>
          </w:p>
        </w:tc>
      </w:tr>
      <w:tr w:rsidR="00E479F1">
        <w:trPr>
          <w:trHeight w:val="278"/>
        </w:trPr>
        <w:tc>
          <w:tcPr>
            <w:tcW w:w="4225"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right="0" w:firstLine="0"/>
              <w:jc w:val="left"/>
            </w:pPr>
            <w:r>
              <w:rPr>
                <w:b/>
                <w:sz w:val="22"/>
              </w:rPr>
              <w:t xml:space="preserve">Total  </w:t>
            </w:r>
          </w:p>
        </w:tc>
        <w:tc>
          <w:tcPr>
            <w:tcW w:w="2812"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7" w:right="0" w:firstLine="0"/>
              <w:jc w:val="center"/>
            </w:pPr>
            <w:r>
              <w:rPr>
                <w:b/>
                <w:sz w:val="22"/>
              </w:rPr>
              <w:t xml:space="preserve">228 </w:t>
            </w:r>
          </w:p>
        </w:tc>
      </w:tr>
    </w:tbl>
    <w:p w:rsidR="00E479F1" w:rsidRDefault="0059366A">
      <w:pPr>
        <w:spacing w:after="0" w:line="259" w:lineRule="auto"/>
        <w:ind w:left="720" w:right="0" w:firstLine="0"/>
        <w:jc w:val="left"/>
      </w:pPr>
      <w:r>
        <w:rPr>
          <w:b/>
        </w:rPr>
        <w:t xml:space="preserve"> </w:t>
      </w:r>
    </w:p>
    <w:p w:rsidR="00E479F1" w:rsidRDefault="0059366A">
      <w:pPr>
        <w:spacing w:after="53" w:line="259" w:lineRule="auto"/>
        <w:ind w:left="720" w:right="0" w:firstLine="0"/>
        <w:jc w:val="left"/>
      </w:pPr>
      <w:r>
        <w:rPr>
          <w:b/>
        </w:rPr>
        <w:t xml:space="preserve"> </w:t>
      </w:r>
    </w:p>
    <w:p w:rsidR="00E479F1" w:rsidRDefault="0059366A">
      <w:pPr>
        <w:numPr>
          <w:ilvl w:val="0"/>
          <w:numId w:val="5"/>
        </w:numPr>
        <w:spacing w:after="247"/>
        <w:ind w:right="0" w:hanging="360"/>
      </w:pPr>
      <w:r>
        <w:t>El CAID también ha extendido sus esfuerzos de sensibilización a través de charlas y actividades educativas a organizaciones y empresas. Ente estas empresas está EDESUR Dominicana, de la cual 50 colaboradores participaron en charlas sobre la discapacidad in</w:t>
      </w:r>
      <w:r>
        <w:t xml:space="preserve">fantil. </w:t>
      </w:r>
      <w:r>
        <w:rPr>
          <w:b/>
        </w:rPr>
        <w:t xml:space="preserve"> </w:t>
      </w:r>
    </w:p>
    <w:p w:rsidR="00E479F1" w:rsidRDefault="0059366A">
      <w:pPr>
        <w:pStyle w:val="Ttulo2"/>
        <w:ind w:left="363" w:right="2"/>
      </w:pPr>
      <w:bookmarkStart w:id="7" w:name="_Toc25603"/>
      <w:r>
        <w:rPr>
          <w:rFonts w:ascii="Segoe UI Symbol" w:eastAsia="Segoe UI Symbol" w:hAnsi="Segoe UI Symbol" w:cs="Segoe UI Symbol"/>
          <w:color w:val="00B0F0"/>
        </w:rPr>
        <w:t></w:t>
      </w:r>
      <w:r>
        <w:rPr>
          <w:rFonts w:ascii="Arial" w:eastAsia="Arial" w:hAnsi="Arial" w:cs="Arial"/>
          <w:color w:val="00B0F0"/>
        </w:rPr>
        <w:t xml:space="preserve"> </w:t>
      </w:r>
      <w:r>
        <w:t xml:space="preserve">Apoyo a la ruta de la discapacidad </w:t>
      </w:r>
      <w:bookmarkEnd w:id="7"/>
    </w:p>
    <w:p w:rsidR="00E479F1" w:rsidRDefault="0059366A">
      <w:pPr>
        <w:spacing w:after="26" w:line="259" w:lineRule="auto"/>
        <w:ind w:left="0" w:right="0" w:firstLine="0"/>
        <w:jc w:val="left"/>
      </w:pPr>
      <w:r>
        <w:t xml:space="preserve"> </w:t>
      </w:r>
    </w:p>
    <w:p w:rsidR="00E479F1" w:rsidRDefault="0059366A">
      <w:pPr>
        <w:numPr>
          <w:ilvl w:val="0"/>
          <w:numId w:val="6"/>
        </w:numPr>
        <w:spacing w:after="273"/>
        <w:ind w:right="0" w:hanging="360"/>
      </w:pPr>
      <w:r>
        <w:t xml:space="preserve">Con el compromiso de trabajar en favor de los derechos de las personas con discapacidad, el CAID se une a los esfuerzos de coordinación intersectorial para habilitar la ruta de atención a niños y niñas con </w:t>
      </w:r>
      <w:r>
        <w:t>discapacidad. En este orden, en 2022 en sus centros se realizaron jornadas de certificación y registro de discapacidad de menores auspiciadas por el Consejo Nacional de la Discapacidad (CONADIS) con el apoyo del Instituto Nacional de Atención Integral a la</w:t>
      </w:r>
      <w:r>
        <w:t xml:space="preserve"> Primera Infancia (INAIPI) en las cuales 122 familias recibieron la certificación. </w:t>
      </w:r>
    </w:p>
    <w:p w:rsidR="00E479F1" w:rsidRDefault="0059366A">
      <w:pPr>
        <w:spacing w:after="26" w:line="259" w:lineRule="auto"/>
        <w:ind w:left="720" w:right="0" w:firstLine="0"/>
        <w:jc w:val="left"/>
      </w:pPr>
      <w:r>
        <w:t xml:space="preserve"> </w:t>
      </w:r>
    </w:p>
    <w:p w:rsidR="00E479F1" w:rsidRDefault="0059366A">
      <w:pPr>
        <w:numPr>
          <w:ilvl w:val="0"/>
          <w:numId w:val="6"/>
        </w:numPr>
        <w:ind w:right="0" w:hanging="360"/>
      </w:pPr>
      <w:r>
        <w:t>Para asegurar que los niños y niñas completen los estudios requeridos en el proceso de evaluación y diagnóstico, se realizó una jornada de evaluación de pruebas audiométr</w:t>
      </w:r>
      <w:r>
        <w:t xml:space="preserve">icas con personal médico privado. Se realizaron estudios de otoscopia y audiometría a niños y niñas de catorce familias de escasos recursos.   </w:t>
      </w:r>
    </w:p>
    <w:p w:rsidR="00E479F1" w:rsidRDefault="0059366A">
      <w:pPr>
        <w:spacing w:after="91" w:line="259" w:lineRule="auto"/>
        <w:ind w:left="0" w:right="0" w:firstLine="0"/>
        <w:jc w:val="left"/>
      </w:pPr>
      <w:r>
        <w:t xml:space="preserve"> </w:t>
      </w:r>
    </w:p>
    <w:p w:rsidR="00E479F1" w:rsidRDefault="0059366A">
      <w:pPr>
        <w:pStyle w:val="Ttulo2"/>
        <w:ind w:left="363" w:right="2"/>
      </w:pPr>
      <w:bookmarkStart w:id="8" w:name="_Toc25604"/>
      <w:r>
        <w:rPr>
          <w:rFonts w:ascii="Segoe UI Symbol" w:eastAsia="Segoe UI Symbol" w:hAnsi="Segoe UI Symbol" w:cs="Segoe UI Symbol"/>
          <w:color w:val="00B0F0"/>
        </w:rPr>
        <w:t></w:t>
      </w:r>
      <w:r>
        <w:rPr>
          <w:rFonts w:ascii="Arial" w:eastAsia="Arial" w:hAnsi="Arial" w:cs="Arial"/>
          <w:color w:val="00B0F0"/>
        </w:rPr>
        <w:t xml:space="preserve"> </w:t>
      </w:r>
      <w:r>
        <w:t xml:space="preserve">Formación de nuevos profesionales </w:t>
      </w:r>
      <w:bookmarkEnd w:id="8"/>
    </w:p>
    <w:p w:rsidR="00E479F1" w:rsidRDefault="0059366A">
      <w:pPr>
        <w:spacing w:after="26" w:line="259" w:lineRule="auto"/>
        <w:ind w:left="0" w:right="0" w:firstLine="0"/>
        <w:jc w:val="left"/>
      </w:pPr>
      <w:r>
        <w:t xml:space="preserve"> </w:t>
      </w:r>
    </w:p>
    <w:p w:rsidR="00E479F1" w:rsidRDefault="0059366A">
      <w:pPr>
        <w:numPr>
          <w:ilvl w:val="0"/>
          <w:numId w:val="7"/>
        </w:numPr>
        <w:spacing w:after="173"/>
        <w:ind w:right="0" w:hanging="360"/>
      </w:pPr>
      <w:r>
        <w:t>Durante el año 2022, 36 estudiantes de grado y posgrado de las carreras</w:t>
      </w:r>
      <w:r>
        <w:t xml:space="preserve"> de Educación Especial, Maestría en Psicología, Odontología Pediátrica, Psicología </w:t>
      </w:r>
      <w:r>
        <w:lastRenderedPageBreak/>
        <w:t xml:space="preserve">Clínica y  Terapia Física realizaron pasantías y rotaciones en las sedes de Santo Domingo Oeste y Santiago.  </w:t>
      </w:r>
    </w:p>
    <w:p w:rsidR="00E479F1" w:rsidRDefault="0059366A">
      <w:pPr>
        <w:spacing w:after="26" w:line="259" w:lineRule="auto"/>
        <w:ind w:left="0" w:right="0" w:firstLine="0"/>
        <w:jc w:val="left"/>
      </w:pPr>
      <w:r>
        <w:t xml:space="preserve"> </w:t>
      </w:r>
    </w:p>
    <w:p w:rsidR="00E479F1" w:rsidRDefault="0059366A">
      <w:pPr>
        <w:numPr>
          <w:ilvl w:val="0"/>
          <w:numId w:val="7"/>
        </w:numPr>
        <w:ind w:right="0" w:hanging="360"/>
      </w:pPr>
      <w:r>
        <w:t xml:space="preserve">26 estudiantes de Logopedia del programa </w:t>
      </w:r>
      <w:r>
        <w:rPr>
          <w:i/>
        </w:rPr>
        <w:t>Therapy Abroad</w:t>
      </w:r>
      <w:r>
        <w:t xml:space="preserve"> </w:t>
      </w:r>
      <w:r>
        <w:t xml:space="preserve">visitaron las instalaciones de la sede Santo Domingo Oeste, con el objetivo de compartir las buenas prácticas del servicio de terapia del habla y lenguaje de nuestro centro.   </w:t>
      </w:r>
    </w:p>
    <w:p w:rsidR="00E479F1" w:rsidRDefault="0059366A">
      <w:pPr>
        <w:spacing w:after="0" w:line="259" w:lineRule="auto"/>
        <w:ind w:left="0" w:right="0" w:firstLine="0"/>
        <w:jc w:val="left"/>
      </w:pPr>
      <w:r>
        <w:rPr>
          <w:b/>
        </w:rPr>
        <w:t xml:space="preserve"> </w:t>
      </w:r>
    </w:p>
    <w:p w:rsidR="00E479F1" w:rsidRDefault="0059366A">
      <w:pPr>
        <w:spacing w:after="16" w:line="259" w:lineRule="auto"/>
        <w:ind w:left="360" w:right="0" w:firstLine="0"/>
        <w:jc w:val="left"/>
      </w:pPr>
      <w:r>
        <w:rPr>
          <w:b/>
        </w:rPr>
        <w:t xml:space="preserve"> </w:t>
      </w:r>
    </w:p>
    <w:p w:rsidR="00E479F1" w:rsidRDefault="0059366A">
      <w:pPr>
        <w:pStyle w:val="Ttulo3"/>
        <w:spacing w:after="141"/>
        <w:ind w:left="0" w:right="6" w:firstLine="0"/>
      </w:pPr>
      <w:r>
        <w:rPr>
          <w:b/>
          <w:color w:val="000000"/>
          <w:sz w:val="28"/>
        </w:rPr>
        <w:t>Producto terminal</w:t>
      </w:r>
      <w:r>
        <w:rPr>
          <w:color w:val="000000"/>
          <w:sz w:val="22"/>
        </w:rPr>
        <w:t xml:space="preserve"> </w:t>
      </w:r>
    </w:p>
    <w:p w:rsidR="00E479F1" w:rsidRDefault="0059366A">
      <w:pPr>
        <w:spacing w:after="0" w:line="259" w:lineRule="auto"/>
        <w:ind w:left="54" w:right="0" w:firstLine="0"/>
        <w:jc w:val="center"/>
      </w:pPr>
      <w:r>
        <w:rPr>
          <w:color w:val="2E74B5"/>
          <w:sz w:val="26"/>
        </w:rPr>
        <w:t xml:space="preserve"> </w:t>
      </w:r>
    </w:p>
    <w:p w:rsidR="00E479F1" w:rsidRDefault="0059366A">
      <w:pPr>
        <w:spacing w:after="156"/>
        <w:ind w:left="0" w:right="0" w:firstLine="0"/>
      </w:pPr>
      <w:r>
        <w:t>La creación y entrega de bienes y servicios es la razó</w:t>
      </w:r>
      <w:r>
        <w:t>n de ser de las instituciones públicas. De ahí que la Guía Metodológica de Planificación Institucional del Ministerio de Economía, Planificación y Desarrollo (MEPyD) defina los  productos terminales como “</w:t>
      </w:r>
      <w:r>
        <w:rPr>
          <w:i/>
        </w:rPr>
        <w:t xml:space="preserve">bienes o servicios que la institución entrega a la </w:t>
      </w:r>
      <w:r>
        <w:rPr>
          <w:i/>
        </w:rPr>
        <w:t>población, o bien, a otras instituciones públicas. Son agregados de valor que resultan de la combinación de recursos y constituyen los nudos terminales de la red de Producción de la institución</w:t>
      </w:r>
      <w:r>
        <w:t xml:space="preserve">”.   En ese sentido, el producto terminal del CAID para el año </w:t>
      </w:r>
      <w:r>
        <w:t xml:space="preserve">2022 es el siguiente: </w:t>
      </w:r>
    </w:p>
    <w:p w:rsidR="00E479F1" w:rsidRDefault="0059366A">
      <w:pPr>
        <w:spacing w:after="0" w:line="259" w:lineRule="auto"/>
        <w:ind w:left="108" w:right="0" w:firstLine="0"/>
        <w:jc w:val="left"/>
      </w:pPr>
      <w:r>
        <w:rPr>
          <w:b/>
          <w:i/>
          <w:sz w:val="28"/>
        </w:rPr>
        <w:t xml:space="preserve"> </w:t>
      </w:r>
    </w:p>
    <w:tbl>
      <w:tblPr>
        <w:tblStyle w:val="TableGrid"/>
        <w:tblW w:w="9066" w:type="dxa"/>
        <w:tblInd w:w="1" w:type="dxa"/>
        <w:tblCellMar>
          <w:top w:w="35" w:type="dxa"/>
          <w:left w:w="107" w:type="dxa"/>
          <w:bottom w:w="0" w:type="dxa"/>
          <w:right w:w="69" w:type="dxa"/>
        </w:tblCellMar>
        <w:tblLook w:val="04A0" w:firstRow="1" w:lastRow="0" w:firstColumn="1" w:lastColumn="0" w:noHBand="0" w:noVBand="1"/>
      </w:tblPr>
      <w:tblGrid>
        <w:gridCol w:w="1411"/>
        <w:gridCol w:w="1276"/>
        <w:gridCol w:w="3118"/>
        <w:gridCol w:w="1135"/>
        <w:gridCol w:w="2126"/>
      </w:tblGrid>
      <w:tr w:rsidR="00E479F1">
        <w:trPr>
          <w:trHeight w:val="595"/>
        </w:trPr>
        <w:tc>
          <w:tcPr>
            <w:tcW w:w="1411" w:type="dxa"/>
            <w:vMerge w:val="restart"/>
            <w:tcBorders>
              <w:top w:val="single" w:sz="4" w:space="0" w:color="000000"/>
              <w:left w:val="single" w:sz="4" w:space="0" w:color="000000"/>
              <w:bottom w:val="single" w:sz="4" w:space="0" w:color="000000"/>
              <w:right w:val="single" w:sz="4" w:space="0" w:color="000000"/>
            </w:tcBorders>
            <w:shd w:val="clear" w:color="auto" w:fill="5B9BD5"/>
          </w:tcPr>
          <w:p w:rsidR="00E479F1" w:rsidRDefault="0059366A">
            <w:pPr>
              <w:spacing w:after="0" w:line="259" w:lineRule="auto"/>
              <w:ind w:left="0" w:right="0" w:firstLine="0"/>
              <w:jc w:val="left"/>
            </w:pPr>
            <w:r>
              <w:rPr>
                <w:b/>
                <w:color w:val="FFFFFF"/>
              </w:rPr>
              <w:t xml:space="preserve"> </w:t>
            </w:r>
          </w:p>
          <w:p w:rsidR="00E479F1" w:rsidRDefault="0059366A">
            <w:pPr>
              <w:spacing w:after="0" w:line="259" w:lineRule="auto"/>
              <w:ind w:left="0" w:right="39" w:firstLine="0"/>
              <w:jc w:val="center"/>
            </w:pPr>
            <w:r>
              <w:rPr>
                <w:b/>
                <w:color w:val="FFFFFF"/>
              </w:rPr>
              <w:t xml:space="preserve">Producto </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5B9BD5"/>
          </w:tcPr>
          <w:p w:rsidR="00E479F1" w:rsidRDefault="0059366A">
            <w:pPr>
              <w:spacing w:after="0" w:line="259" w:lineRule="auto"/>
              <w:ind w:left="0" w:right="0" w:firstLine="0"/>
              <w:jc w:val="left"/>
            </w:pPr>
            <w:r>
              <w:rPr>
                <w:b/>
                <w:color w:val="FFFFFF"/>
              </w:rPr>
              <w:t xml:space="preserve"> </w:t>
            </w:r>
          </w:p>
          <w:p w:rsidR="00E479F1" w:rsidRDefault="0059366A">
            <w:pPr>
              <w:spacing w:after="0" w:line="259" w:lineRule="auto"/>
              <w:ind w:left="0" w:right="0" w:firstLine="0"/>
              <w:jc w:val="left"/>
            </w:pPr>
            <w:r>
              <w:rPr>
                <w:b/>
                <w:color w:val="FFFFFF"/>
              </w:rPr>
              <w:t xml:space="preserve">Indicador  </w:t>
            </w:r>
          </w:p>
        </w:tc>
        <w:tc>
          <w:tcPr>
            <w:tcW w:w="3118" w:type="dxa"/>
            <w:vMerge w:val="restart"/>
            <w:tcBorders>
              <w:top w:val="single" w:sz="4" w:space="0" w:color="000000"/>
              <w:left w:val="single" w:sz="4" w:space="0" w:color="000000"/>
              <w:bottom w:val="single" w:sz="4" w:space="0" w:color="000000"/>
              <w:right w:val="single" w:sz="4" w:space="0" w:color="000000"/>
            </w:tcBorders>
            <w:shd w:val="clear" w:color="auto" w:fill="5B9BD5"/>
          </w:tcPr>
          <w:p w:rsidR="00E479F1" w:rsidRDefault="0059366A">
            <w:pPr>
              <w:spacing w:after="0" w:line="259" w:lineRule="auto"/>
              <w:ind w:left="1" w:right="0" w:firstLine="0"/>
              <w:jc w:val="left"/>
            </w:pPr>
            <w:r>
              <w:rPr>
                <w:b/>
                <w:color w:val="FFFFFF"/>
              </w:rPr>
              <w:t xml:space="preserve"> </w:t>
            </w:r>
          </w:p>
          <w:p w:rsidR="00E479F1" w:rsidRDefault="0059366A">
            <w:pPr>
              <w:spacing w:after="0" w:line="259" w:lineRule="auto"/>
              <w:ind w:left="1" w:right="0" w:firstLine="0"/>
              <w:jc w:val="left"/>
            </w:pPr>
            <w:r>
              <w:rPr>
                <w:b/>
                <w:color w:val="FFFFFF"/>
              </w:rPr>
              <w:t xml:space="preserve">Descripción de las acciones </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5B9BD5"/>
          </w:tcPr>
          <w:p w:rsidR="00E479F1" w:rsidRDefault="0059366A">
            <w:pPr>
              <w:spacing w:after="0" w:line="259" w:lineRule="auto"/>
              <w:ind w:left="0" w:right="39" w:firstLine="0"/>
              <w:jc w:val="center"/>
            </w:pPr>
            <w:r>
              <w:rPr>
                <w:b/>
                <w:color w:val="FFFFFF"/>
              </w:rPr>
              <w:t xml:space="preserve">Beneficiarios </w:t>
            </w:r>
          </w:p>
          <w:p w:rsidR="00E479F1" w:rsidRDefault="0059366A">
            <w:pPr>
              <w:spacing w:after="0" w:line="259" w:lineRule="auto"/>
              <w:ind w:left="0" w:right="44" w:firstLine="0"/>
              <w:jc w:val="center"/>
            </w:pPr>
            <w:r>
              <w:rPr>
                <w:b/>
                <w:color w:val="FFFFFF"/>
              </w:rPr>
              <w:t xml:space="preserve">(personas /área / entidades) </w:t>
            </w:r>
          </w:p>
        </w:tc>
      </w:tr>
      <w:tr w:rsidR="00E479F1">
        <w:trPr>
          <w:trHeight w:val="438"/>
        </w:trPr>
        <w:tc>
          <w:tcPr>
            <w:tcW w:w="0" w:type="auto"/>
            <w:vMerge/>
            <w:tcBorders>
              <w:top w:val="nil"/>
              <w:left w:val="single" w:sz="4" w:space="0" w:color="000000"/>
              <w:bottom w:val="single" w:sz="4" w:space="0" w:color="000000"/>
              <w:right w:val="single" w:sz="4" w:space="0" w:color="000000"/>
            </w:tcBorders>
          </w:tcPr>
          <w:p w:rsidR="00E479F1" w:rsidRDefault="00E479F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479F1" w:rsidRDefault="00E479F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479F1" w:rsidRDefault="00E479F1">
            <w:pPr>
              <w:spacing w:after="160" w:line="259" w:lineRule="auto"/>
              <w:ind w:left="0" w:right="0" w:firstLine="0"/>
              <w:jc w:val="left"/>
            </w:pPr>
          </w:p>
        </w:tc>
        <w:tc>
          <w:tcPr>
            <w:tcW w:w="1135" w:type="dxa"/>
            <w:tcBorders>
              <w:top w:val="single" w:sz="4" w:space="0" w:color="000000"/>
              <w:left w:val="single" w:sz="4" w:space="0" w:color="000000"/>
              <w:bottom w:val="single" w:sz="4" w:space="0" w:color="000000"/>
              <w:right w:val="single" w:sz="4" w:space="0" w:color="000000"/>
            </w:tcBorders>
            <w:shd w:val="clear" w:color="auto" w:fill="5B9BD5"/>
          </w:tcPr>
          <w:p w:rsidR="00E479F1" w:rsidRDefault="0059366A">
            <w:pPr>
              <w:spacing w:after="0" w:line="259" w:lineRule="auto"/>
              <w:ind w:left="1" w:right="0" w:firstLine="0"/>
              <w:jc w:val="left"/>
            </w:pPr>
            <w:r>
              <w:rPr>
                <w:b/>
                <w:color w:val="FFFFFF"/>
              </w:rPr>
              <w:t xml:space="preserve">Cantidad </w:t>
            </w:r>
          </w:p>
        </w:tc>
        <w:tc>
          <w:tcPr>
            <w:tcW w:w="2126" w:type="dxa"/>
            <w:tcBorders>
              <w:top w:val="single" w:sz="4" w:space="0" w:color="000000"/>
              <w:left w:val="single" w:sz="4" w:space="0" w:color="000000"/>
              <w:bottom w:val="single" w:sz="4" w:space="0" w:color="000000"/>
              <w:right w:val="single" w:sz="4" w:space="0" w:color="000000"/>
            </w:tcBorders>
            <w:shd w:val="clear" w:color="auto" w:fill="5B9BD5"/>
          </w:tcPr>
          <w:p w:rsidR="00E479F1" w:rsidRDefault="0059366A">
            <w:pPr>
              <w:spacing w:after="0" w:line="259" w:lineRule="auto"/>
              <w:ind w:left="1" w:right="0" w:firstLine="0"/>
              <w:jc w:val="left"/>
            </w:pPr>
            <w:r>
              <w:rPr>
                <w:b/>
                <w:color w:val="FFFFFF"/>
              </w:rPr>
              <w:t xml:space="preserve">Descripción </w:t>
            </w:r>
          </w:p>
        </w:tc>
      </w:tr>
      <w:tr w:rsidR="00E479F1">
        <w:trPr>
          <w:trHeight w:val="1720"/>
        </w:trPr>
        <w:tc>
          <w:tcPr>
            <w:tcW w:w="1411" w:type="dxa"/>
            <w:tcBorders>
              <w:top w:val="single" w:sz="4" w:space="0" w:color="000000"/>
              <w:left w:val="single" w:sz="4" w:space="0" w:color="000000"/>
              <w:bottom w:val="single" w:sz="4" w:space="0" w:color="000000"/>
              <w:right w:val="single" w:sz="4" w:space="0" w:color="000000"/>
            </w:tcBorders>
          </w:tcPr>
          <w:p w:rsidR="00E479F1" w:rsidRDefault="0059366A">
            <w:pPr>
              <w:spacing w:after="1" w:line="241" w:lineRule="auto"/>
              <w:ind w:left="0" w:right="0" w:firstLine="0"/>
              <w:jc w:val="left"/>
            </w:pPr>
            <w:r>
              <w:rPr>
                <w:sz w:val="20"/>
              </w:rPr>
              <w:t xml:space="preserve">Niños de 0-12 años con discapacidad reciben atención integral </w:t>
            </w:r>
          </w:p>
          <w:p w:rsidR="00E479F1" w:rsidRDefault="0059366A">
            <w:pPr>
              <w:spacing w:after="0" w:line="259" w:lineRule="auto"/>
              <w:ind w:left="0" w:right="0" w:firstLine="0"/>
              <w:jc w:val="left"/>
            </w:pPr>
            <w:r>
              <w:rPr>
                <w:sz w:val="20"/>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right="0" w:firstLine="0"/>
              <w:jc w:val="left"/>
            </w:pPr>
            <w:r>
              <w:rPr>
                <w:sz w:val="20"/>
              </w:rPr>
              <w:t xml:space="preserve">Cantidad de niños y niñas que reciben atención integral  </w:t>
            </w:r>
          </w:p>
        </w:tc>
        <w:tc>
          <w:tcPr>
            <w:tcW w:w="3118"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41" w:lineRule="auto"/>
              <w:ind w:left="1" w:right="0" w:firstLine="0"/>
              <w:jc w:val="left"/>
            </w:pPr>
            <w:r>
              <w:rPr>
                <w:sz w:val="20"/>
              </w:rPr>
              <w:t xml:space="preserve">Servicios de evaluación social, pediatría, nutrición, evaluación del desarrollo, fisiatría y psicología, para la evaluación  y diagnóstico de autismo, síndrome de Down y </w:t>
            </w:r>
          </w:p>
          <w:p w:rsidR="00E479F1" w:rsidRDefault="0059366A">
            <w:pPr>
              <w:spacing w:after="0" w:line="259" w:lineRule="auto"/>
              <w:ind w:left="1" w:right="0" w:firstLine="0"/>
              <w:jc w:val="left"/>
            </w:pPr>
            <w:r>
              <w:rPr>
                <w:sz w:val="20"/>
              </w:rPr>
              <w:t xml:space="preserve">parálisis cerebral </w:t>
            </w:r>
          </w:p>
        </w:tc>
        <w:tc>
          <w:tcPr>
            <w:tcW w:w="1135"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1" w:right="0" w:firstLine="0"/>
              <w:jc w:val="left"/>
            </w:pPr>
            <w:r>
              <w:rPr>
                <w:sz w:val="20"/>
              </w:rPr>
              <w:t xml:space="preserve"> </w:t>
            </w:r>
          </w:p>
          <w:p w:rsidR="00E479F1" w:rsidRDefault="0059366A">
            <w:pPr>
              <w:spacing w:after="0" w:line="259" w:lineRule="auto"/>
              <w:ind w:left="1" w:right="0" w:firstLine="0"/>
              <w:jc w:val="left"/>
            </w:pPr>
            <w:r>
              <w:rPr>
                <w:sz w:val="20"/>
              </w:rPr>
              <w:t>1,641</w:t>
            </w:r>
            <w:r>
              <w:rPr>
                <w:sz w:val="20"/>
              </w:rPr>
              <w:t xml:space="preserve"> </w:t>
            </w:r>
          </w:p>
          <w:p w:rsidR="00E479F1" w:rsidRDefault="0059366A">
            <w:pPr>
              <w:spacing w:after="0" w:line="259" w:lineRule="auto"/>
              <w:ind w:left="1" w:right="11" w:firstLine="0"/>
              <w:jc w:val="left"/>
            </w:pPr>
            <w:r>
              <w:rPr>
                <w:sz w:val="20"/>
              </w:rPr>
              <w:t xml:space="preserve">Un 24% por encima de la meta, de 1,323 </w:t>
            </w:r>
          </w:p>
        </w:tc>
        <w:tc>
          <w:tcPr>
            <w:tcW w:w="2126"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1" w:right="0" w:firstLine="0"/>
              <w:jc w:val="left"/>
            </w:pPr>
            <w:r>
              <w:rPr>
                <w:sz w:val="20"/>
              </w:rPr>
              <w:t xml:space="preserve"> </w:t>
            </w:r>
          </w:p>
          <w:p w:rsidR="00E479F1" w:rsidRDefault="0059366A">
            <w:pPr>
              <w:spacing w:after="0" w:line="259" w:lineRule="auto"/>
              <w:ind w:left="1" w:right="0" w:firstLine="0"/>
              <w:jc w:val="left"/>
            </w:pPr>
            <w:r>
              <w:rPr>
                <w:sz w:val="20"/>
              </w:rPr>
              <w:t xml:space="preserve">1,206 niños </w:t>
            </w:r>
          </w:p>
          <w:p w:rsidR="00E479F1" w:rsidRDefault="0059366A">
            <w:pPr>
              <w:spacing w:after="0" w:line="259" w:lineRule="auto"/>
              <w:ind w:left="1" w:right="0" w:firstLine="0"/>
              <w:jc w:val="left"/>
            </w:pPr>
            <w:r>
              <w:rPr>
                <w:sz w:val="20"/>
              </w:rPr>
              <w:t xml:space="preserve">   435 niñas </w:t>
            </w:r>
          </w:p>
          <w:p w:rsidR="00E479F1" w:rsidRDefault="0059366A">
            <w:pPr>
              <w:spacing w:after="0" w:line="259" w:lineRule="auto"/>
              <w:ind w:left="1" w:right="0" w:firstLine="0"/>
              <w:jc w:val="left"/>
            </w:pPr>
            <w:r>
              <w:rPr>
                <w:sz w:val="20"/>
              </w:rPr>
              <w:t xml:space="preserve"> </w:t>
            </w:r>
          </w:p>
        </w:tc>
      </w:tr>
      <w:tr w:rsidR="00E479F1">
        <w:trPr>
          <w:trHeight w:val="401"/>
        </w:trPr>
        <w:tc>
          <w:tcPr>
            <w:tcW w:w="1411" w:type="dxa"/>
            <w:tcBorders>
              <w:top w:val="single" w:sz="4" w:space="0" w:color="000000"/>
              <w:left w:val="single" w:sz="4" w:space="0" w:color="000000"/>
              <w:bottom w:val="single" w:sz="4" w:space="0" w:color="000000"/>
              <w:right w:val="nil"/>
            </w:tcBorders>
          </w:tcPr>
          <w:p w:rsidR="00E479F1" w:rsidRDefault="00E479F1">
            <w:pPr>
              <w:spacing w:after="160" w:line="259" w:lineRule="auto"/>
              <w:ind w:left="0" w:right="0" w:firstLine="0"/>
              <w:jc w:val="left"/>
            </w:pPr>
          </w:p>
        </w:tc>
        <w:tc>
          <w:tcPr>
            <w:tcW w:w="7655" w:type="dxa"/>
            <w:gridSpan w:val="4"/>
            <w:tcBorders>
              <w:top w:val="single" w:sz="4" w:space="0" w:color="000000"/>
              <w:left w:val="nil"/>
              <w:bottom w:val="single" w:sz="4" w:space="0" w:color="000000"/>
              <w:right w:val="single" w:sz="4" w:space="0" w:color="000000"/>
            </w:tcBorders>
          </w:tcPr>
          <w:p w:rsidR="00E479F1" w:rsidRDefault="0059366A">
            <w:pPr>
              <w:spacing w:after="0" w:line="259" w:lineRule="auto"/>
              <w:ind w:left="1887" w:right="1967" w:hanging="970"/>
              <w:jc w:val="left"/>
            </w:pPr>
            <w:r>
              <w:rPr>
                <w:sz w:val="16"/>
              </w:rPr>
              <w:t>FUENTE: Centro de Atención Integral para la Discapacidad, CAID. Cifras al cierre diciembre del 2022.</w:t>
            </w:r>
            <w:r>
              <w:rPr>
                <w:sz w:val="18"/>
              </w:rPr>
              <w:t xml:space="preserve"> </w:t>
            </w:r>
          </w:p>
        </w:tc>
      </w:tr>
    </w:tbl>
    <w:p w:rsidR="00E479F1" w:rsidRDefault="0059366A">
      <w:pPr>
        <w:spacing w:after="0" w:line="259" w:lineRule="auto"/>
        <w:ind w:left="0" w:right="0" w:firstLine="0"/>
        <w:jc w:val="left"/>
      </w:pPr>
      <w:r>
        <w:rPr>
          <w:i/>
          <w:sz w:val="28"/>
        </w:rPr>
        <w:t xml:space="preserve"> </w:t>
      </w:r>
    </w:p>
    <w:p w:rsidR="00E479F1" w:rsidRDefault="0059366A">
      <w:pPr>
        <w:spacing w:after="0" w:line="259" w:lineRule="auto"/>
        <w:ind w:left="1172" w:right="93" w:hanging="586"/>
        <w:jc w:val="left"/>
      </w:pPr>
      <w:r>
        <w:rPr>
          <w:i/>
        </w:rPr>
        <w:t xml:space="preserve">Tabla 4. Atenciones mensuales </w:t>
      </w:r>
      <w:r>
        <w:rPr>
          <w:i/>
        </w:rPr>
        <w:tab/>
        <w:t>Tabla 3. Atenciones mensuales  por tipo  RED-</w:t>
      </w:r>
      <w:r>
        <w:rPr>
          <w:i/>
        </w:rPr>
        <w:t>CAID</w:t>
      </w:r>
      <w:r>
        <w:rPr>
          <w:b/>
          <w:color w:val="FFFFFF"/>
        </w:rPr>
        <w:t xml:space="preserve"> </w:t>
      </w:r>
      <w:r>
        <w:rPr>
          <w:b/>
          <w:color w:val="FFFFFF"/>
        </w:rPr>
        <w:tab/>
      </w:r>
      <w:r>
        <w:rPr>
          <w:i/>
        </w:rPr>
        <w:t>por niños y niñas  Red-CAID</w:t>
      </w:r>
      <w:r>
        <w:rPr>
          <w:color w:val="FFFFFF"/>
          <w:sz w:val="22"/>
        </w:rPr>
        <w:t xml:space="preserve"> </w:t>
      </w:r>
      <w:r>
        <w:rPr>
          <w:i/>
        </w:rPr>
        <w:t xml:space="preserve"> </w:t>
      </w:r>
    </w:p>
    <w:tbl>
      <w:tblPr>
        <w:tblStyle w:val="TableGrid"/>
        <w:tblW w:w="8859" w:type="dxa"/>
        <w:tblInd w:w="-8" w:type="dxa"/>
        <w:tblCellMar>
          <w:top w:w="0" w:type="dxa"/>
          <w:left w:w="0" w:type="dxa"/>
          <w:bottom w:w="0" w:type="dxa"/>
          <w:right w:w="0" w:type="dxa"/>
        </w:tblCellMar>
        <w:tblLook w:val="04A0" w:firstRow="1" w:lastRow="0" w:firstColumn="1" w:lastColumn="0" w:noHBand="0" w:noVBand="1"/>
      </w:tblPr>
      <w:tblGrid>
        <w:gridCol w:w="4188"/>
        <w:gridCol w:w="10553"/>
      </w:tblGrid>
      <w:tr w:rsidR="00E479F1">
        <w:trPr>
          <w:trHeight w:val="4765"/>
        </w:trPr>
        <w:tc>
          <w:tcPr>
            <w:tcW w:w="4489" w:type="dxa"/>
            <w:tcBorders>
              <w:top w:val="nil"/>
              <w:left w:val="nil"/>
              <w:bottom w:val="nil"/>
              <w:right w:val="nil"/>
            </w:tcBorders>
          </w:tcPr>
          <w:p w:rsidR="00E479F1" w:rsidRDefault="00E479F1">
            <w:pPr>
              <w:spacing w:after="0" w:line="259" w:lineRule="auto"/>
              <w:ind w:left="-1694" w:right="311" w:firstLine="0"/>
              <w:jc w:val="left"/>
            </w:pPr>
          </w:p>
          <w:tbl>
            <w:tblPr>
              <w:tblStyle w:val="TableGrid"/>
              <w:tblW w:w="4178" w:type="dxa"/>
              <w:tblInd w:w="0" w:type="dxa"/>
              <w:tblCellMar>
                <w:top w:w="47" w:type="dxa"/>
                <w:left w:w="68" w:type="dxa"/>
                <w:bottom w:w="4" w:type="dxa"/>
                <w:right w:w="54" w:type="dxa"/>
              </w:tblCellMar>
              <w:tblLook w:val="04A0" w:firstRow="1" w:lastRow="0" w:firstColumn="1" w:lastColumn="0" w:noHBand="0" w:noVBand="1"/>
            </w:tblPr>
            <w:tblGrid>
              <w:gridCol w:w="1438"/>
              <w:gridCol w:w="1121"/>
              <w:gridCol w:w="1619"/>
            </w:tblGrid>
            <w:tr w:rsidR="00E479F1">
              <w:trPr>
                <w:trHeight w:val="607"/>
              </w:trPr>
              <w:tc>
                <w:tcPr>
                  <w:tcW w:w="1438" w:type="dxa"/>
                  <w:tcBorders>
                    <w:top w:val="single" w:sz="4" w:space="0" w:color="000000"/>
                    <w:left w:val="single" w:sz="4" w:space="0" w:color="000000"/>
                    <w:bottom w:val="single" w:sz="4" w:space="0" w:color="000000"/>
                    <w:right w:val="single" w:sz="4" w:space="0" w:color="000000"/>
                  </w:tcBorders>
                  <w:shd w:val="clear" w:color="auto" w:fill="2F75B5"/>
                  <w:vAlign w:val="center"/>
                </w:tcPr>
                <w:p w:rsidR="00E479F1" w:rsidRDefault="0059366A">
                  <w:pPr>
                    <w:spacing w:after="0" w:line="259" w:lineRule="auto"/>
                    <w:ind w:left="0" w:right="15" w:firstLine="0"/>
                    <w:jc w:val="center"/>
                  </w:pPr>
                  <w:r>
                    <w:rPr>
                      <w:b/>
                      <w:color w:val="FFFFFF"/>
                      <w:sz w:val="20"/>
                    </w:rPr>
                    <w:t xml:space="preserve">Mes  </w:t>
                  </w:r>
                </w:p>
              </w:tc>
              <w:tc>
                <w:tcPr>
                  <w:tcW w:w="1121" w:type="dxa"/>
                  <w:tcBorders>
                    <w:top w:val="single" w:sz="4" w:space="0" w:color="000000"/>
                    <w:left w:val="single" w:sz="4" w:space="0" w:color="000000"/>
                    <w:bottom w:val="single" w:sz="4" w:space="0" w:color="000000"/>
                    <w:right w:val="single" w:sz="4" w:space="0" w:color="000000"/>
                  </w:tcBorders>
                  <w:shd w:val="clear" w:color="auto" w:fill="2F75B5"/>
                </w:tcPr>
                <w:p w:rsidR="00E479F1" w:rsidRDefault="0059366A">
                  <w:pPr>
                    <w:spacing w:after="0" w:line="259" w:lineRule="auto"/>
                    <w:ind w:left="0" w:right="0" w:firstLine="0"/>
                    <w:jc w:val="center"/>
                  </w:pPr>
                  <w:r>
                    <w:rPr>
                      <w:b/>
                      <w:color w:val="FFFFFF"/>
                      <w:sz w:val="20"/>
                    </w:rPr>
                    <w:t xml:space="preserve">Atenciones médicas  </w:t>
                  </w:r>
                </w:p>
              </w:tc>
              <w:tc>
                <w:tcPr>
                  <w:tcW w:w="1619" w:type="dxa"/>
                  <w:tcBorders>
                    <w:top w:val="single" w:sz="4" w:space="0" w:color="000000"/>
                    <w:left w:val="single" w:sz="4" w:space="0" w:color="000000"/>
                    <w:bottom w:val="single" w:sz="4" w:space="0" w:color="000000"/>
                    <w:right w:val="single" w:sz="4" w:space="0" w:color="000000"/>
                  </w:tcBorders>
                  <w:shd w:val="clear" w:color="auto" w:fill="2F75B5"/>
                </w:tcPr>
                <w:p w:rsidR="00E479F1" w:rsidRDefault="0059366A">
                  <w:pPr>
                    <w:spacing w:after="0" w:line="259" w:lineRule="auto"/>
                    <w:ind w:left="0" w:right="0" w:firstLine="0"/>
                    <w:jc w:val="center"/>
                  </w:pPr>
                  <w:r>
                    <w:rPr>
                      <w:b/>
                      <w:color w:val="FFFFFF"/>
                      <w:sz w:val="20"/>
                    </w:rPr>
                    <w:t xml:space="preserve">Atenciones terapéuticas  </w:t>
                  </w:r>
                </w:p>
              </w:tc>
            </w:tr>
            <w:tr w:rsidR="00E479F1">
              <w:trPr>
                <w:trHeight w:val="311"/>
              </w:trPr>
              <w:tc>
                <w:tcPr>
                  <w:tcW w:w="1438"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right="0" w:firstLine="0"/>
                    <w:jc w:val="left"/>
                  </w:pPr>
                  <w:r>
                    <w:rPr>
                      <w:sz w:val="20"/>
                    </w:rPr>
                    <w:t xml:space="preserve">Enero </w:t>
                  </w:r>
                </w:p>
              </w:tc>
              <w:tc>
                <w:tcPr>
                  <w:tcW w:w="1121"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right="15" w:firstLine="0"/>
                    <w:jc w:val="center"/>
                  </w:pPr>
                  <w:r>
                    <w:rPr>
                      <w:sz w:val="20"/>
                    </w:rPr>
                    <w:t xml:space="preserve">590 </w:t>
                  </w:r>
                </w:p>
              </w:tc>
              <w:tc>
                <w:tcPr>
                  <w:tcW w:w="1619"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right="16" w:firstLine="0"/>
                    <w:jc w:val="center"/>
                  </w:pPr>
                  <w:r>
                    <w:rPr>
                      <w:sz w:val="20"/>
                    </w:rPr>
                    <w:t xml:space="preserve">2,430 </w:t>
                  </w:r>
                </w:p>
              </w:tc>
            </w:tr>
            <w:tr w:rsidR="00E479F1">
              <w:trPr>
                <w:trHeight w:val="312"/>
              </w:trPr>
              <w:tc>
                <w:tcPr>
                  <w:tcW w:w="1438"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right="0" w:firstLine="0"/>
                    <w:jc w:val="left"/>
                  </w:pPr>
                  <w:r>
                    <w:rPr>
                      <w:sz w:val="20"/>
                    </w:rPr>
                    <w:t xml:space="preserve">Febrero </w:t>
                  </w:r>
                </w:p>
              </w:tc>
              <w:tc>
                <w:tcPr>
                  <w:tcW w:w="1121"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right="17" w:firstLine="0"/>
                    <w:jc w:val="center"/>
                  </w:pPr>
                  <w:r>
                    <w:rPr>
                      <w:sz w:val="20"/>
                    </w:rPr>
                    <w:t xml:space="preserve">1,040 </w:t>
                  </w:r>
                </w:p>
              </w:tc>
              <w:tc>
                <w:tcPr>
                  <w:tcW w:w="1619"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right="16" w:firstLine="0"/>
                    <w:jc w:val="center"/>
                  </w:pPr>
                  <w:r>
                    <w:rPr>
                      <w:sz w:val="20"/>
                    </w:rPr>
                    <w:t xml:space="preserve">5,444 </w:t>
                  </w:r>
                </w:p>
              </w:tc>
            </w:tr>
            <w:tr w:rsidR="00E479F1">
              <w:trPr>
                <w:trHeight w:val="310"/>
              </w:trPr>
              <w:tc>
                <w:tcPr>
                  <w:tcW w:w="1438"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right="0" w:firstLine="0"/>
                    <w:jc w:val="left"/>
                  </w:pPr>
                  <w:r>
                    <w:rPr>
                      <w:sz w:val="20"/>
                    </w:rPr>
                    <w:t xml:space="preserve">Marzo </w:t>
                  </w:r>
                </w:p>
              </w:tc>
              <w:tc>
                <w:tcPr>
                  <w:tcW w:w="1121"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right="17" w:firstLine="0"/>
                    <w:jc w:val="center"/>
                  </w:pPr>
                  <w:r>
                    <w:rPr>
                      <w:sz w:val="20"/>
                    </w:rPr>
                    <w:t xml:space="preserve">1,387 </w:t>
                  </w:r>
                </w:p>
              </w:tc>
              <w:tc>
                <w:tcPr>
                  <w:tcW w:w="1619"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right="16" w:firstLine="0"/>
                    <w:jc w:val="center"/>
                  </w:pPr>
                  <w:r>
                    <w:rPr>
                      <w:sz w:val="20"/>
                    </w:rPr>
                    <w:t xml:space="preserve">7,040 </w:t>
                  </w:r>
                </w:p>
              </w:tc>
            </w:tr>
            <w:tr w:rsidR="00E479F1">
              <w:trPr>
                <w:trHeight w:val="310"/>
              </w:trPr>
              <w:tc>
                <w:tcPr>
                  <w:tcW w:w="1438"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right="0" w:firstLine="0"/>
                    <w:jc w:val="left"/>
                  </w:pPr>
                  <w:r>
                    <w:rPr>
                      <w:sz w:val="20"/>
                    </w:rPr>
                    <w:t xml:space="preserve">Abril </w:t>
                  </w:r>
                </w:p>
              </w:tc>
              <w:tc>
                <w:tcPr>
                  <w:tcW w:w="1121"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right="15" w:firstLine="0"/>
                    <w:jc w:val="center"/>
                  </w:pPr>
                  <w:r>
                    <w:rPr>
                      <w:sz w:val="20"/>
                    </w:rPr>
                    <w:t xml:space="preserve">941 </w:t>
                  </w:r>
                </w:p>
              </w:tc>
              <w:tc>
                <w:tcPr>
                  <w:tcW w:w="1619"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right="16" w:firstLine="0"/>
                    <w:jc w:val="center"/>
                  </w:pPr>
                  <w:r>
                    <w:rPr>
                      <w:sz w:val="20"/>
                    </w:rPr>
                    <w:t xml:space="preserve">5,086 </w:t>
                  </w:r>
                </w:p>
              </w:tc>
            </w:tr>
            <w:tr w:rsidR="00E479F1">
              <w:trPr>
                <w:trHeight w:val="310"/>
              </w:trPr>
              <w:tc>
                <w:tcPr>
                  <w:tcW w:w="1438"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right="0" w:firstLine="0"/>
                    <w:jc w:val="left"/>
                  </w:pPr>
                  <w:r>
                    <w:rPr>
                      <w:sz w:val="20"/>
                    </w:rPr>
                    <w:t xml:space="preserve">Mayo </w:t>
                  </w:r>
                </w:p>
              </w:tc>
              <w:tc>
                <w:tcPr>
                  <w:tcW w:w="1121"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right="17" w:firstLine="0"/>
                    <w:jc w:val="center"/>
                  </w:pPr>
                  <w:r>
                    <w:rPr>
                      <w:sz w:val="20"/>
                    </w:rPr>
                    <w:t xml:space="preserve">1,336 </w:t>
                  </w:r>
                </w:p>
              </w:tc>
              <w:tc>
                <w:tcPr>
                  <w:tcW w:w="1619"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right="16" w:firstLine="0"/>
                    <w:jc w:val="center"/>
                  </w:pPr>
                  <w:r>
                    <w:rPr>
                      <w:sz w:val="20"/>
                    </w:rPr>
                    <w:t xml:space="preserve">6,236 </w:t>
                  </w:r>
                </w:p>
              </w:tc>
            </w:tr>
            <w:tr w:rsidR="00E479F1">
              <w:trPr>
                <w:trHeight w:val="310"/>
              </w:trPr>
              <w:tc>
                <w:tcPr>
                  <w:tcW w:w="1438"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right="0" w:firstLine="0"/>
                    <w:jc w:val="left"/>
                  </w:pPr>
                  <w:r>
                    <w:rPr>
                      <w:sz w:val="20"/>
                    </w:rPr>
                    <w:t xml:space="preserve">Junio </w:t>
                  </w:r>
                </w:p>
              </w:tc>
              <w:tc>
                <w:tcPr>
                  <w:tcW w:w="1121"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right="17" w:firstLine="0"/>
                    <w:jc w:val="center"/>
                  </w:pPr>
                  <w:r>
                    <w:rPr>
                      <w:sz w:val="20"/>
                    </w:rPr>
                    <w:t xml:space="preserve">1,386 </w:t>
                  </w:r>
                </w:p>
              </w:tc>
              <w:tc>
                <w:tcPr>
                  <w:tcW w:w="1619"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right="16" w:firstLine="0"/>
                    <w:jc w:val="center"/>
                  </w:pPr>
                  <w:r>
                    <w:rPr>
                      <w:sz w:val="20"/>
                    </w:rPr>
                    <w:t xml:space="preserve">6,433 </w:t>
                  </w:r>
                </w:p>
              </w:tc>
            </w:tr>
            <w:tr w:rsidR="00E479F1">
              <w:trPr>
                <w:trHeight w:val="310"/>
              </w:trPr>
              <w:tc>
                <w:tcPr>
                  <w:tcW w:w="1438"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right="0" w:firstLine="0"/>
                    <w:jc w:val="left"/>
                  </w:pPr>
                  <w:r>
                    <w:rPr>
                      <w:sz w:val="20"/>
                    </w:rPr>
                    <w:t xml:space="preserve">Julio </w:t>
                  </w:r>
                </w:p>
              </w:tc>
              <w:tc>
                <w:tcPr>
                  <w:tcW w:w="1121"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right="17" w:firstLine="0"/>
                    <w:jc w:val="center"/>
                  </w:pPr>
                  <w:r>
                    <w:rPr>
                      <w:sz w:val="20"/>
                    </w:rPr>
                    <w:t xml:space="preserve">1,328 </w:t>
                  </w:r>
                </w:p>
              </w:tc>
              <w:tc>
                <w:tcPr>
                  <w:tcW w:w="1619"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right="16" w:firstLine="0"/>
                    <w:jc w:val="center"/>
                  </w:pPr>
                  <w:r>
                    <w:rPr>
                      <w:sz w:val="20"/>
                    </w:rPr>
                    <w:t xml:space="preserve">6,612 </w:t>
                  </w:r>
                </w:p>
              </w:tc>
            </w:tr>
            <w:tr w:rsidR="00E479F1">
              <w:trPr>
                <w:trHeight w:val="312"/>
              </w:trPr>
              <w:tc>
                <w:tcPr>
                  <w:tcW w:w="1438"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right="0" w:firstLine="0"/>
                    <w:jc w:val="left"/>
                  </w:pPr>
                  <w:r>
                    <w:rPr>
                      <w:sz w:val="20"/>
                    </w:rPr>
                    <w:t xml:space="preserve">Agosto </w:t>
                  </w:r>
                </w:p>
              </w:tc>
              <w:tc>
                <w:tcPr>
                  <w:tcW w:w="1121"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right="17" w:firstLine="0"/>
                    <w:jc w:val="center"/>
                  </w:pPr>
                  <w:r>
                    <w:rPr>
                      <w:sz w:val="20"/>
                    </w:rPr>
                    <w:t xml:space="preserve">1,458 </w:t>
                  </w:r>
                </w:p>
              </w:tc>
              <w:tc>
                <w:tcPr>
                  <w:tcW w:w="1619"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right="16" w:firstLine="0"/>
                    <w:jc w:val="center"/>
                  </w:pPr>
                  <w:r>
                    <w:rPr>
                      <w:sz w:val="20"/>
                    </w:rPr>
                    <w:t xml:space="preserve">6,935 </w:t>
                  </w:r>
                </w:p>
              </w:tc>
            </w:tr>
            <w:tr w:rsidR="00E479F1">
              <w:trPr>
                <w:trHeight w:val="310"/>
              </w:trPr>
              <w:tc>
                <w:tcPr>
                  <w:tcW w:w="1438"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right="0" w:firstLine="0"/>
                    <w:jc w:val="left"/>
                  </w:pPr>
                  <w:r>
                    <w:rPr>
                      <w:sz w:val="20"/>
                    </w:rPr>
                    <w:t xml:space="preserve">Septiembre </w:t>
                  </w:r>
                </w:p>
              </w:tc>
              <w:tc>
                <w:tcPr>
                  <w:tcW w:w="1121"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right="17" w:firstLine="0"/>
                    <w:jc w:val="center"/>
                  </w:pPr>
                  <w:r>
                    <w:rPr>
                      <w:sz w:val="20"/>
                    </w:rPr>
                    <w:t xml:space="preserve">1,614 </w:t>
                  </w:r>
                </w:p>
              </w:tc>
              <w:tc>
                <w:tcPr>
                  <w:tcW w:w="1619"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right="16" w:firstLine="0"/>
                    <w:jc w:val="center"/>
                  </w:pPr>
                  <w:r>
                    <w:rPr>
                      <w:sz w:val="20"/>
                    </w:rPr>
                    <w:t xml:space="preserve">6,720 </w:t>
                  </w:r>
                </w:p>
              </w:tc>
            </w:tr>
            <w:tr w:rsidR="00E479F1">
              <w:trPr>
                <w:trHeight w:val="310"/>
              </w:trPr>
              <w:tc>
                <w:tcPr>
                  <w:tcW w:w="1438"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right="0" w:firstLine="0"/>
                    <w:jc w:val="left"/>
                  </w:pPr>
                  <w:r>
                    <w:rPr>
                      <w:sz w:val="20"/>
                    </w:rPr>
                    <w:t xml:space="preserve">Octubre </w:t>
                  </w:r>
                </w:p>
              </w:tc>
              <w:tc>
                <w:tcPr>
                  <w:tcW w:w="1121"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right="17" w:firstLine="0"/>
                    <w:jc w:val="center"/>
                  </w:pPr>
                  <w:r>
                    <w:rPr>
                      <w:sz w:val="20"/>
                    </w:rPr>
                    <w:t xml:space="preserve">1,540 </w:t>
                  </w:r>
                </w:p>
              </w:tc>
              <w:tc>
                <w:tcPr>
                  <w:tcW w:w="1619"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right="16" w:firstLine="0"/>
                    <w:jc w:val="center"/>
                  </w:pPr>
                  <w:r>
                    <w:rPr>
                      <w:sz w:val="20"/>
                    </w:rPr>
                    <w:t xml:space="preserve">6,976 </w:t>
                  </w:r>
                </w:p>
              </w:tc>
            </w:tr>
            <w:tr w:rsidR="00E479F1">
              <w:trPr>
                <w:trHeight w:val="257"/>
              </w:trPr>
              <w:tc>
                <w:tcPr>
                  <w:tcW w:w="1438"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right="0" w:firstLine="0"/>
                    <w:jc w:val="left"/>
                  </w:pPr>
                  <w:r>
                    <w:rPr>
                      <w:sz w:val="20"/>
                    </w:rPr>
                    <w:t xml:space="preserve">Noviembre </w:t>
                  </w:r>
                </w:p>
              </w:tc>
              <w:tc>
                <w:tcPr>
                  <w:tcW w:w="1121"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right="17" w:firstLine="0"/>
                    <w:jc w:val="center"/>
                  </w:pPr>
                  <w:r>
                    <w:rPr>
                      <w:sz w:val="20"/>
                    </w:rPr>
                    <w:t xml:space="preserve">1,472 </w:t>
                  </w:r>
                </w:p>
              </w:tc>
              <w:tc>
                <w:tcPr>
                  <w:tcW w:w="1619"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right="16" w:firstLine="0"/>
                    <w:jc w:val="center"/>
                  </w:pPr>
                  <w:r>
                    <w:rPr>
                      <w:sz w:val="20"/>
                    </w:rPr>
                    <w:t xml:space="preserve">6,536 </w:t>
                  </w:r>
                </w:p>
              </w:tc>
            </w:tr>
            <w:tr w:rsidR="00E479F1">
              <w:trPr>
                <w:trHeight w:val="254"/>
              </w:trPr>
              <w:tc>
                <w:tcPr>
                  <w:tcW w:w="1438"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right="0" w:firstLine="0"/>
                    <w:jc w:val="left"/>
                  </w:pPr>
                  <w:r>
                    <w:rPr>
                      <w:sz w:val="20"/>
                    </w:rPr>
                    <w:t xml:space="preserve">Diciembre1/ </w:t>
                  </w:r>
                </w:p>
              </w:tc>
              <w:tc>
                <w:tcPr>
                  <w:tcW w:w="1121"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right="15" w:firstLine="0"/>
                    <w:jc w:val="center"/>
                  </w:pPr>
                  <w:r>
                    <w:rPr>
                      <w:sz w:val="20"/>
                    </w:rPr>
                    <w:t xml:space="preserve">431 </w:t>
                  </w:r>
                </w:p>
              </w:tc>
              <w:tc>
                <w:tcPr>
                  <w:tcW w:w="1619"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right="16" w:firstLine="0"/>
                    <w:jc w:val="center"/>
                  </w:pPr>
                  <w:r>
                    <w:rPr>
                      <w:sz w:val="20"/>
                    </w:rPr>
                    <w:t xml:space="preserve">2,359 </w:t>
                  </w:r>
                </w:p>
              </w:tc>
            </w:tr>
            <w:tr w:rsidR="00E479F1">
              <w:trPr>
                <w:trHeight w:val="394"/>
              </w:trPr>
              <w:tc>
                <w:tcPr>
                  <w:tcW w:w="1438" w:type="dxa"/>
                  <w:tcBorders>
                    <w:top w:val="single" w:sz="4" w:space="0" w:color="000000"/>
                    <w:left w:val="single" w:sz="4" w:space="0" w:color="000000"/>
                    <w:bottom w:val="single" w:sz="4" w:space="0" w:color="000000"/>
                    <w:right w:val="single" w:sz="4" w:space="0" w:color="000000"/>
                  </w:tcBorders>
                  <w:vAlign w:val="bottom"/>
                </w:tcPr>
                <w:p w:rsidR="00E479F1" w:rsidRDefault="0059366A">
                  <w:pPr>
                    <w:spacing w:after="0" w:line="259" w:lineRule="auto"/>
                    <w:ind w:left="0" w:right="0" w:firstLine="0"/>
                    <w:jc w:val="left"/>
                  </w:pPr>
                  <w:r>
                    <w:rPr>
                      <w:b/>
                      <w:sz w:val="20"/>
                    </w:rPr>
                    <w:t xml:space="preserve">Total  </w:t>
                  </w:r>
                </w:p>
              </w:tc>
              <w:tc>
                <w:tcPr>
                  <w:tcW w:w="1121" w:type="dxa"/>
                  <w:tcBorders>
                    <w:top w:val="single" w:sz="4" w:space="0" w:color="000000"/>
                    <w:left w:val="single" w:sz="4" w:space="0" w:color="000000"/>
                    <w:bottom w:val="single" w:sz="4" w:space="0" w:color="000000"/>
                    <w:right w:val="single" w:sz="4" w:space="0" w:color="000000"/>
                  </w:tcBorders>
                  <w:vAlign w:val="bottom"/>
                </w:tcPr>
                <w:p w:rsidR="00E479F1" w:rsidRDefault="0059366A">
                  <w:pPr>
                    <w:spacing w:after="0" w:line="259" w:lineRule="auto"/>
                    <w:ind w:left="2" w:right="0" w:firstLine="0"/>
                    <w:jc w:val="left"/>
                  </w:pPr>
                  <w:r>
                    <w:rPr>
                      <w:b/>
                      <w:sz w:val="20"/>
                    </w:rPr>
                    <w:t xml:space="preserve">14,523 </w:t>
                  </w:r>
                </w:p>
              </w:tc>
              <w:tc>
                <w:tcPr>
                  <w:tcW w:w="1619" w:type="dxa"/>
                  <w:tcBorders>
                    <w:top w:val="single" w:sz="4" w:space="0" w:color="000000"/>
                    <w:left w:val="single" w:sz="4" w:space="0" w:color="000000"/>
                    <w:bottom w:val="single" w:sz="4" w:space="0" w:color="000000"/>
                    <w:right w:val="single" w:sz="4" w:space="0" w:color="000000"/>
                  </w:tcBorders>
                  <w:vAlign w:val="bottom"/>
                </w:tcPr>
                <w:p w:rsidR="00E479F1" w:rsidRDefault="0059366A">
                  <w:pPr>
                    <w:spacing w:after="0" w:line="259" w:lineRule="auto"/>
                    <w:ind w:left="0" w:right="18" w:firstLine="0"/>
                    <w:jc w:val="center"/>
                  </w:pPr>
                  <w:r>
                    <w:rPr>
                      <w:b/>
                      <w:sz w:val="20"/>
                    </w:rPr>
                    <w:t xml:space="preserve">68,807 </w:t>
                  </w:r>
                </w:p>
              </w:tc>
            </w:tr>
          </w:tbl>
          <w:p w:rsidR="00E479F1" w:rsidRDefault="00E479F1">
            <w:pPr>
              <w:spacing w:after="160" w:line="259" w:lineRule="auto"/>
              <w:ind w:left="0" w:right="0" w:firstLine="0"/>
              <w:jc w:val="left"/>
            </w:pPr>
          </w:p>
        </w:tc>
        <w:tc>
          <w:tcPr>
            <w:tcW w:w="4370" w:type="dxa"/>
            <w:tcBorders>
              <w:top w:val="nil"/>
              <w:left w:val="nil"/>
              <w:bottom w:val="nil"/>
              <w:right w:val="nil"/>
            </w:tcBorders>
          </w:tcPr>
          <w:p w:rsidR="00E479F1" w:rsidRDefault="00E479F1">
            <w:pPr>
              <w:spacing w:after="0" w:line="259" w:lineRule="auto"/>
              <w:ind w:left="-6183" w:right="10552" w:firstLine="0"/>
              <w:jc w:val="left"/>
            </w:pPr>
          </w:p>
          <w:tbl>
            <w:tblPr>
              <w:tblStyle w:val="TableGrid"/>
              <w:tblW w:w="4058" w:type="dxa"/>
              <w:tblInd w:w="311" w:type="dxa"/>
              <w:tblCellMar>
                <w:top w:w="30" w:type="dxa"/>
                <w:left w:w="68" w:type="dxa"/>
                <w:bottom w:w="0" w:type="dxa"/>
                <w:right w:w="87" w:type="dxa"/>
              </w:tblCellMar>
              <w:tblLook w:val="04A0" w:firstRow="1" w:lastRow="0" w:firstColumn="1" w:lastColumn="0" w:noHBand="0" w:noVBand="1"/>
            </w:tblPr>
            <w:tblGrid>
              <w:gridCol w:w="1319"/>
              <w:gridCol w:w="1238"/>
              <w:gridCol w:w="1501"/>
            </w:tblGrid>
            <w:tr w:rsidR="00E479F1">
              <w:trPr>
                <w:trHeight w:val="308"/>
              </w:trPr>
              <w:tc>
                <w:tcPr>
                  <w:tcW w:w="1319" w:type="dxa"/>
                  <w:tcBorders>
                    <w:top w:val="single" w:sz="4" w:space="0" w:color="000000"/>
                    <w:left w:val="single" w:sz="4" w:space="0" w:color="000000"/>
                    <w:bottom w:val="single" w:sz="4" w:space="0" w:color="000000"/>
                    <w:right w:val="single" w:sz="4" w:space="0" w:color="000000"/>
                  </w:tcBorders>
                  <w:shd w:val="clear" w:color="auto" w:fill="2F75B5"/>
                </w:tcPr>
                <w:p w:rsidR="00E479F1" w:rsidRDefault="0059366A">
                  <w:pPr>
                    <w:spacing w:after="0" w:line="259" w:lineRule="auto"/>
                    <w:ind w:left="19" w:right="0" w:firstLine="0"/>
                    <w:jc w:val="center"/>
                  </w:pPr>
                  <w:r>
                    <w:rPr>
                      <w:color w:val="FFFFFF"/>
                      <w:sz w:val="22"/>
                    </w:rPr>
                    <w:t xml:space="preserve">Mes </w:t>
                  </w:r>
                </w:p>
              </w:tc>
              <w:tc>
                <w:tcPr>
                  <w:tcW w:w="1238" w:type="dxa"/>
                  <w:tcBorders>
                    <w:top w:val="single" w:sz="4" w:space="0" w:color="000000"/>
                    <w:left w:val="single" w:sz="4" w:space="0" w:color="000000"/>
                    <w:bottom w:val="single" w:sz="4" w:space="0" w:color="000000"/>
                    <w:right w:val="single" w:sz="4" w:space="0" w:color="000000"/>
                  </w:tcBorders>
                  <w:shd w:val="clear" w:color="auto" w:fill="2F75B5"/>
                </w:tcPr>
                <w:p w:rsidR="00E479F1" w:rsidRDefault="0059366A">
                  <w:pPr>
                    <w:spacing w:after="0" w:line="259" w:lineRule="auto"/>
                    <w:ind w:left="16" w:right="0" w:firstLine="0"/>
                    <w:jc w:val="center"/>
                  </w:pPr>
                  <w:r>
                    <w:rPr>
                      <w:color w:val="FFFFFF"/>
                      <w:sz w:val="22"/>
                    </w:rPr>
                    <w:t xml:space="preserve">Niños </w:t>
                  </w:r>
                </w:p>
              </w:tc>
              <w:tc>
                <w:tcPr>
                  <w:tcW w:w="1501" w:type="dxa"/>
                  <w:tcBorders>
                    <w:top w:val="single" w:sz="4" w:space="0" w:color="000000"/>
                    <w:left w:val="single" w:sz="4" w:space="0" w:color="000000"/>
                    <w:bottom w:val="single" w:sz="4" w:space="0" w:color="000000"/>
                    <w:right w:val="single" w:sz="4" w:space="0" w:color="000000"/>
                  </w:tcBorders>
                  <w:shd w:val="clear" w:color="auto" w:fill="2F75B5"/>
                </w:tcPr>
                <w:p w:rsidR="00E479F1" w:rsidRDefault="0059366A">
                  <w:pPr>
                    <w:spacing w:after="0" w:line="259" w:lineRule="auto"/>
                    <w:ind w:left="20" w:right="0" w:firstLine="0"/>
                    <w:jc w:val="center"/>
                  </w:pPr>
                  <w:r>
                    <w:rPr>
                      <w:color w:val="FFFFFF"/>
                      <w:sz w:val="22"/>
                    </w:rPr>
                    <w:t xml:space="preserve">Atenciones </w:t>
                  </w:r>
                </w:p>
              </w:tc>
            </w:tr>
            <w:tr w:rsidR="00E479F1">
              <w:trPr>
                <w:trHeight w:val="311"/>
              </w:trPr>
              <w:tc>
                <w:tcPr>
                  <w:tcW w:w="1319"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right="0" w:firstLine="0"/>
                    <w:jc w:val="left"/>
                  </w:pPr>
                  <w:r>
                    <w:rPr>
                      <w:sz w:val="22"/>
                    </w:rPr>
                    <w:t xml:space="preserve">Enero </w:t>
                  </w:r>
                </w:p>
              </w:tc>
              <w:tc>
                <w:tcPr>
                  <w:tcW w:w="1238"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17" w:right="0" w:firstLine="0"/>
                    <w:jc w:val="center"/>
                  </w:pPr>
                  <w:r>
                    <w:rPr>
                      <w:sz w:val="22"/>
                    </w:rPr>
                    <w:t xml:space="preserve">1,174 </w:t>
                  </w:r>
                </w:p>
              </w:tc>
              <w:tc>
                <w:tcPr>
                  <w:tcW w:w="1501"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19" w:right="0" w:firstLine="0"/>
                    <w:jc w:val="center"/>
                  </w:pPr>
                  <w:r>
                    <w:rPr>
                      <w:sz w:val="22"/>
                    </w:rPr>
                    <w:t xml:space="preserve">3,020 </w:t>
                  </w:r>
                </w:p>
              </w:tc>
            </w:tr>
            <w:tr w:rsidR="00E479F1">
              <w:trPr>
                <w:trHeight w:val="310"/>
              </w:trPr>
              <w:tc>
                <w:tcPr>
                  <w:tcW w:w="1319"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right="0" w:firstLine="0"/>
                    <w:jc w:val="left"/>
                  </w:pPr>
                  <w:r>
                    <w:rPr>
                      <w:sz w:val="22"/>
                    </w:rPr>
                    <w:t xml:space="preserve">Febrero </w:t>
                  </w:r>
                </w:p>
              </w:tc>
              <w:tc>
                <w:tcPr>
                  <w:tcW w:w="1238"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17" w:right="0" w:firstLine="0"/>
                    <w:jc w:val="center"/>
                  </w:pPr>
                  <w:r>
                    <w:rPr>
                      <w:sz w:val="22"/>
                    </w:rPr>
                    <w:t xml:space="preserve">1,581 </w:t>
                  </w:r>
                </w:p>
              </w:tc>
              <w:tc>
                <w:tcPr>
                  <w:tcW w:w="1501"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19" w:right="0" w:firstLine="0"/>
                    <w:jc w:val="center"/>
                  </w:pPr>
                  <w:r>
                    <w:rPr>
                      <w:sz w:val="22"/>
                    </w:rPr>
                    <w:t xml:space="preserve">6,484 </w:t>
                  </w:r>
                </w:p>
              </w:tc>
            </w:tr>
            <w:tr w:rsidR="00E479F1">
              <w:trPr>
                <w:trHeight w:val="310"/>
              </w:trPr>
              <w:tc>
                <w:tcPr>
                  <w:tcW w:w="1319"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right="0" w:firstLine="0"/>
                    <w:jc w:val="left"/>
                  </w:pPr>
                  <w:r>
                    <w:rPr>
                      <w:sz w:val="22"/>
                    </w:rPr>
                    <w:t xml:space="preserve">Marzo </w:t>
                  </w:r>
                </w:p>
              </w:tc>
              <w:tc>
                <w:tcPr>
                  <w:tcW w:w="1238"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17" w:right="0" w:firstLine="0"/>
                    <w:jc w:val="center"/>
                  </w:pPr>
                  <w:r>
                    <w:rPr>
                      <w:sz w:val="22"/>
                    </w:rPr>
                    <w:t xml:space="preserve">1,780 </w:t>
                  </w:r>
                </w:p>
              </w:tc>
              <w:tc>
                <w:tcPr>
                  <w:tcW w:w="1501"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19" w:right="0" w:firstLine="0"/>
                    <w:jc w:val="center"/>
                  </w:pPr>
                  <w:r>
                    <w:rPr>
                      <w:sz w:val="22"/>
                    </w:rPr>
                    <w:t xml:space="preserve">8,427 </w:t>
                  </w:r>
                </w:p>
              </w:tc>
            </w:tr>
            <w:tr w:rsidR="00E479F1">
              <w:trPr>
                <w:trHeight w:val="310"/>
              </w:trPr>
              <w:tc>
                <w:tcPr>
                  <w:tcW w:w="1319"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right="0" w:firstLine="0"/>
                    <w:jc w:val="left"/>
                  </w:pPr>
                  <w:r>
                    <w:rPr>
                      <w:sz w:val="22"/>
                    </w:rPr>
                    <w:t xml:space="preserve">Abril </w:t>
                  </w:r>
                </w:p>
              </w:tc>
              <w:tc>
                <w:tcPr>
                  <w:tcW w:w="1238"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17" w:right="0" w:firstLine="0"/>
                    <w:jc w:val="center"/>
                  </w:pPr>
                  <w:r>
                    <w:rPr>
                      <w:sz w:val="22"/>
                    </w:rPr>
                    <w:t xml:space="preserve">1,660 </w:t>
                  </w:r>
                </w:p>
              </w:tc>
              <w:tc>
                <w:tcPr>
                  <w:tcW w:w="1501"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19" w:right="0" w:firstLine="0"/>
                    <w:jc w:val="center"/>
                  </w:pPr>
                  <w:r>
                    <w:rPr>
                      <w:sz w:val="22"/>
                    </w:rPr>
                    <w:t xml:space="preserve">6,027 </w:t>
                  </w:r>
                </w:p>
              </w:tc>
            </w:tr>
            <w:tr w:rsidR="00E479F1">
              <w:trPr>
                <w:trHeight w:val="310"/>
              </w:trPr>
              <w:tc>
                <w:tcPr>
                  <w:tcW w:w="1319"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right="0" w:firstLine="0"/>
                    <w:jc w:val="left"/>
                  </w:pPr>
                  <w:r>
                    <w:rPr>
                      <w:sz w:val="22"/>
                    </w:rPr>
                    <w:t xml:space="preserve">Mayo </w:t>
                  </w:r>
                </w:p>
              </w:tc>
              <w:tc>
                <w:tcPr>
                  <w:tcW w:w="1238"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17" w:right="0" w:firstLine="0"/>
                    <w:jc w:val="center"/>
                  </w:pPr>
                  <w:r>
                    <w:rPr>
                      <w:sz w:val="22"/>
                    </w:rPr>
                    <w:t xml:space="preserve">1,811 </w:t>
                  </w:r>
                </w:p>
              </w:tc>
              <w:tc>
                <w:tcPr>
                  <w:tcW w:w="1501"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19" w:right="0" w:firstLine="0"/>
                    <w:jc w:val="center"/>
                  </w:pPr>
                  <w:r>
                    <w:rPr>
                      <w:sz w:val="22"/>
                    </w:rPr>
                    <w:t xml:space="preserve">7,572 </w:t>
                  </w:r>
                </w:p>
              </w:tc>
            </w:tr>
            <w:tr w:rsidR="00E479F1">
              <w:trPr>
                <w:trHeight w:val="312"/>
              </w:trPr>
              <w:tc>
                <w:tcPr>
                  <w:tcW w:w="1319"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right="0" w:firstLine="0"/>
                    <w:jc w:val="left"/>
                  </w:pPr>
                  <w:r>
                    <w:rPr>
                      <w:sz w:val="22"/>
                    </w:rPr>
                    <w:t xml:space="preserve">Junio </w:t>
                  </w:r>
                </w:p>
              </w:tc>
              <w:tc>
                <w:tcPr>
                  <w:tcW w:w="1238"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17" w:right="0" w:firstLine="0"/>
                    <w:jc w:val="center"/>
                  </w:pPr>
                  <w:r>
                    <w:rPr>
                      <w:sz w:val="22"/>
                    </w:rPr>
                    <w:t xml:space="preserve">1,835 </w:t>
                  </w:r>
                </w:p>
              </w:tc>
              <w:tc>
                <w:tcPr>
                  <w:tcW w:w="1501"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19" w:right="0" w:firstLine="0"/>
                    <w:jc w:val="center"/>
                  </w:pPr>
                  <w:r>
                    <w:rPr>
                      <w:sz w:val="22"/>
                    </w:rPr>
                    <w:t xml:space="preserve">7,819 </w:t>
                  </w:r>
                </w:p>
              </w:tc>
            </w:tr>
            <w:tr w:rsidR="00E479F1">
              <w:trPr>
                <w:trHeight w:val="310"/>
              </w:trPr>
              <w:tc>
                <w:tcPr>
                  <w:tcW w:w="1319"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right="0" w:firstLine="0"/>
                    <w:jc w:val="left"/>
                  </w:pPr>
                  <w:r>
                    <w:rPr>
                      <w:sz w:val="22"/>
                    </w:rPr>
                    <w:t xml:space="preserve">Julio </w:t>
                  </w:r>
                </w:p>
              </w:tc>
              <w:tc>
                <w:tcPr>
                  <w:tcW w:w="1238"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17" w:right="0" w:firstLine="0"/>
                    <w:jc w:val="center"/>
                  </w:pPr>
                  <w:r>
                    <w:rPr>
                      <w:sz w:val="22"/>
                    </w:rPr>
                    <w:t xml:space="preserve">1,833 </w:t>
                  </w:r>
                </w:p>
              </w:tc>
              <w:tc>
                <w:tcPr>
                  <w:tcW w:w="1501"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19" w:right="0" w:firstLine="0"/>
                    <w:jc w:val="center"/>
                  </w:pPr>
                  <w:r>
                    <w:rPr>
                      <w:sz w:val="22"/>
                    </w:rPr>
                    <w:t xml:space="preserve">7,940 </w:t>
                  </w:r>
                </w:p>
              </w:tc>
            </w:tr>
            <w:tr w:rsidR="00E479F1">
              <w:trPr>
                <w:trHeight w:val="310"/>
              </w:trPr>
              <w:tc>
                <w:tcPr>
                  <w:tcW w:w="1319"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right="0" w:firstLine="0"/>
                    <w:jc w:val="left"/>
                  </w:pPr>
                  <w:r>
                    <w:rPr>
                      <w:sz w:val="22"/>
                    </w:rPr>
                    <w:t xml:space="preserve">Agosto </w:t>
                  </w:r>
                </w:p>
              </w:tc>
              <w:tc>
                <w:tcPr>
                  <w:tcW w:w="1238"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17" w:right="0" w:firstLine="0"/>
                    <w:jc w:val="center"/>
                  </w:pPr>
                  <w:r>
                    <w:rPr>
                      <w:sz w:val="22"/>
                    </w:rPr>
                    <w:t xml:space="preserve">1,869 </w:t>
                  </w:r>
                </w:p>
              </w:tc>
              <w:tc>
                <w:tcPr>
                  <w:tcW w:w="1501"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19" w:right="0" w:firstLine="0"/>
                    <w:jc w:val="center"/>
                  </w:pPr>
                  <w:r>
                    <w:rPr>
                      <w:sz w:val="22"/>
                    </w:rPr>
                    <w:t xml:space="preserve">8,393 </w:t>
                  </w:r>
                </w:p>
              </w:tc>
            </w:tr>
            <w:tr w:rsidR="00E479F1">
              <w:trPr>
                <w:trHeight w:val="310"/>
              </w:trPr>
              <w:tc>
                <w:tcPr>
                  <w:tcW w:w="1319"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right="0" w:firstLine="0"/>
                    <w:jc w:val="left"/>
                  </w:pPr>
                  <w:r>
                    <w:rPr>
                      <w:sz w:val="22"/>
                    </w:rPr>
                    <w:t xml:space="preserve">Septiembre </w:t>
                  </w:r>
                </w:p>
              </w:tc>
              <w:tc>
                <w:tcPr>
                  <w:tcW w:w="1238"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17" w:right="0" w:firstLine="0"/>
                    <w:jc w:val="center"/>
                  </w:pPr>
                  <w:r>
                    <w:rPr>
                      <w:sz w:val="22"/>
                    </w:rPr>
                    <w:t xml:space="preserve">1,992 </w:t>
                  </w:r>
                </w:p>
              </w:tc>
              <w:tc>
                <w:tcPr>
                  <w:tcW w:w="1501"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19" w:right="0" w:firstLine="0"/>
                    <w:jc w:val="center"/>
                  </w:pPr>
                  <w:r>
                    <w:rPr>
                      <w:sz w:val="22"/>
                    </w:rPr>
                    <w:t xml:space="preserve">8,334 </w:t>
                  </w:r>
                </w:p>
              </w:tc>
            </w:tr>
            <w:tr w:rsidR="00E479F1">
              <w:trPr>
                <w:trHeight w:val="310"/>
              </w:trPr>
              <w:tc>
                <w:tcPr>
                  <w:tcW w:w="1319"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right="0" w:firstLine="0"/>
                    <w:jc w:val="left"/>
                  </w:pPr>
                  <w:r>
                    <w:rPr>
                      <w:sz w:val="22"/>
                    </w:rPr>
                    <w:t xml:space="preserve">Octubre </w:t>
                  </w:r>
                </w:p>
              </w:tc>
              <w:tc>
                <w:tcPr>
                  <w:tcW w:w="1238"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17" w:right="0" w:firstLine="0"/>
                    <w:jc w:val="center"/>
                  </w:pPr>
                  <w:r>
                    <w:rPr>
                      <w:sz w:val="22"/>
                    </w:rPr>
                    <w:t xml:space="preserve">2,020 </w:t>
                  </w:r>
                </w:p>
              </w:tc>
              <w:tc>
                <w:tcPr>
                  <w:tcW w:w="1501"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19" w:right="0" w:firstLine="0"/>
                    <w:jc w:val="center"/>
                  </w:pPr>
                  <w:r>
                    <w:rPr>
                      <w:sz w:val="22"/>
                    </w:rPr>
                    <w:t xml:space="preserve">8,516 </w:t>
                  </w:r>
                </w:p>
              </w:tc>
            </w:tr>
            <w:tr w:rsidR="00E479F1">
              <w:trPr>
                <w:trHeight w:val="310"/>
              </w:trPr>
              <w:tc>
                <w:tcPr>
                  <w:tcW w:w="1319"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right="0" w:firstLine="0"/>
                    <w:jc w:val="left"/>
                  </w:pPr>
                  <w:r>
                    <w:rPr>
                      <w:sz w:val="22"/>
                    </w:rPr>
                    <w:t xml:space="preserve">Noviembre </w:t>
                  </w:r>
                </w:p>
              </w:tc>
              <w:tc>
                <w:tcPr>
                  <w:tcW w:w="1238"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17" w:right="0" w:firstLine="0"/>
                    <w:jc w:val="center"/>
                  </w:pPr>
                  <w:r>
                    <w:rPr>
                      <w:sz w:val="22"/>
                    </w:rPr>
                    <w:t xml:space="preserve">1,964 </w:t>
                  </w:r>
                </w:p>
              </w:tc>
              <w:tc>
                <w:tcPr>
                  <w:tcW w:w="1501"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19" w:right="0" w:firstLine="0"/>
                    <w:jc w:val="center"/>
                  </w:pPr>
                  <w:r>
                    <w:rPr>
                      <w:sz w:val="22"/>
                    </w:rPr>
                    <w:t xml:space="preserve">8,008 </w:t>
                  </w:r>
                </w:p>
              </w:tc>
            </w:tr>
            <w:tr w:rsidR="00E479F1">
              <w:trPr>
                <w:trHeight w:val="312"/>
              </w:trPr>
              <w:tc>
                <w:tcPr>
                  <w:tcW w:w="1319"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right="0" w:firstLine="0"/>
                  </w:pPr>
                  <w:r>
                    <w:rPr>
                      <w:sz w:val="22"/>
                    </w:rPr>
                    <w:t xml:space="preserve">Diciembre1/ </w:t>
                  </w:r>
                </w:p>
              </w:tc>
              <w:tc>
                <w:tcPr>
                  <w:tcW w:w="1238"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17" w:right="0" w:firstLine="0"/>
                    <w:jc w:val="center"/>
                  </w:pPr>
                  <w:r>
                    <w:rPr>
                      <w:sz w:val="22"/>
                    </w:rPr>
                    <w:t xml:space="preserve">1,100 </w:t>
                  </w:r>
                </w:p>
              </w:tc>
              <w:tc>
                <w:tcPr>
                  <w:tcW w:w="1501"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19" w:right="0" w:firstLine="0"/>
                    <w:jc w:val="center"/>
                  </w:pPr>
                  <w:r>
                    <w:rPr>
                      <w:sz w:val="22"/>
                    </w:rPr>
                    <w:t xml:space="preserve">2,790 </w:t>
                  </w:r>
                </w:p>
              </w:tc>
            </w:tr>
            <w:tr w:rsidR="00E479F1">
              <w:trPr>
                <w:trHeight w:val="735"/>
              </w:trPr>
              <w:tc>
                <w:tcPr>
                  <w:tcW w:w="4058" w:type="dxa"/>
                  <w:gridSpan w:val="3"/>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46" w:right="0" w:firstLine="0"/>
                    <w:jc w:val="center"/>
                  </w:pPr>
                  <w:r>
                    <w:rPr>
                      <w:b/>
                      <w:sz w:val="14"/>
                    </w:rPr>
                    <w:t xml:space="preserve"> </w:t>
                  </w:r>
                </w:p>
                <w:p w:rsidR="00E479F1" w:rsidRDefault="0059366A">
                  <w:pPr>
                    <w:spacing w:after="0" w:line="276" w:lineRule="auto"/>
                    <w:ind w:left="0" w:right="0" w:firstLine="0"/>
                    <w:jc w:val="center"/>
                  </w:pPr>
                  <w:r>
                    <w:rPr>
                      <w:b/>
                      <w:sz w:val="14"/>
                    </w:rPr>
                    <w:t>FUENTE:</w:t>
                  </w:r>
                  <w:r>
                    <w:rPr>
                      <w:sz w:val="14"/>
                    </w:rPr>
                    <w:t xml:space="preserve"> </w:t>
                  </w:r>
                  <w:r>
                    <w:rPr>
                      <w:sz w:val="14"/>
                    </w:rPr>
                    <w:t>Centro de Atención Integral para la Discapacidad, CAID.</w:t>
                  </w:r>
                  <w:r>
                    <w:rPr>
                      <w:sz w:val="14"/>
                      <w:vertAlign w:val="superscript"/>
                    </w:rPr>
                    <w:t>1/</w:t>
                  </w:r>
                  <w:r>
                    <w:rPr>
                      <w:sz w:val="14"/>
                    </w:rPr>
                    <w:t xml:space="preserve">  Cifras al cierre diciembre del 2022. </w:t>
                  </w:r>
                </w:p>
                <w:p w:rsidR="00E479F1" w:rsidRDefault="0059366A">
                  <w:pPr>
                    <w:spacing w:after="0" w:line="259" w:lineRule="auto"/>
                    <w:ind w:left="46" w:right="0" w:firstLine="0"/>
                    <w:jc w:val="center"/>
                  </w:pPr>
                  <w:r>
                    <w:rPr>
                      <w:sz w:val="14"/>
                    </w:rPr>
                    <w:t xml:space="preserve"> </w:t>
                  </w:r>
                </w:p>
              </w:tc>
            </w:tr>
          </w:tbl>
          <w:p w:rsidR="00E479F1" w:rsidRDefault="00E479F1">
            <w:pPr>
              <w:spacing w:after="160" w:line="259" w:lineRule="auto"/>
              <w:ind w:left="0" w:right="0" w:firstLine="0"/>
              <w:jc w:val="left"/>
            </w:pPr>
          </w:p>
        </w:tc>
      </w:tr>
    </w:tbl>
    <w:p w:rsidR="00E479F1" w:rsidRDefault="0059366A">
      <w:pPr>
        <w:spacing w:after="118" w:line="259" w:lineRule="auto"/>
        <w:ind w:left="197" w:right="0" w:hanging="10"/>
        <w:jc w:val="left"/>
      </w:pPr>
      <w:r>
        <w:rPr>
          <w:b/>
          <w:sz w:val="14"/>
        </w:rPr>
        <w:t>FUENTE:</w:t>
      </w:r>
      <w:r>
        <w:rPr>
          <w:sz w:val="14"/>
        </w:rPr>
        <w:t xml:space="preserve"> Centro de Atención Integral para la Discapacidad, CAID.</w:t>
      </w:r>
      <w:r>
        <w:rPr>
          <w:sz w:val="14"/>
          <w:vertAlign w:val="superscript"/>
        </w:rPr>
        <w:t>1/</w:t>
      </w:r>
      <w:r>
        <w:rPr>
          <w:sz w:val="14"/>
        </w:rPr>
        <w:t xml:space="preserve">  </w:t>
      </w:r>
    </w:p>
    <w:p w:rsidR="00E479F1" w:rsidRDefault="0059366A">
      <w:pPr>
        <w:tabs>
          <w:tab w:val="center" w:pos="2078"/>
          <w:tab w:val="center" w:pos="4786"/>
        </w:tabs>
        <w:spacing w:after="118" w:line="259" w:lineRule="auto"/>
        <w:ind w:left="0" w:right="0" w:firstLine="0"/>
        <w:jc w:val="left"/>
      </w:pPr>
      <w:r>
        <w:rPr>
          <w:sz w:val="22"/>
        </w:rPr>
        <w:tab/>
      </w:r>
      <w:r>
        <w:rPr>
          <w:sz w:val="14"/>
        </w:rPr>
        <w:t>Cifras al cierre diciembre del 2022.</w:t>
      </w:r>
      <w:r>
        <w:rPr>
          <w:b/>
          <w:sz w:val="22"/>
        </w:rPr>
        <w:t xml:space="preserve"> </w:t>
      </w:r>
      <w:r>
        <w:rPr>
          <w:b/>
          <w:sz w:val="22"/>
        </w:rPr>
        <w:tab/>
      </w:r>
      <w:r>
        <w:rPr>
          <w:sz w:val="22"/>
        </w:rPr>
        <w:t xml:space="preserve"> </w:t>
      </w:r>
    </w:p>
    <w:p w:rsidR="00E479F1" w:rsidRDefault="0059366A">
      <w:pPr>
        <w:pStyle w:val="Ttulo1"/>
        <w:ind w:right="11"/>
      </w:pPr>
      <w:bookmarkStart w:id="9" w:name="_Toc25605"/>
      <w:r>
        <w:t xml:space="preserve">Fortalecimiento institucional </w:t>
      </w:r>
      <w:bookmarkEnd w:id="9"/>
    </w:p>
    <w:p w:rsidR="00E479F1" w:rsidRDefault="0059366A">
      <w:pPr>
        <w:spacing w:after="235" w:line="259" w:lineRule="auto"/>
        <w:ind w:left="0" w:right="0" w:firstLine="0"/>
        <w:jc w:val="left"/>
      </w:pPr>
      <w:r>
        <w:t xml:space="preserve"> </w:t>
      </w:r>
    </w:p>
    <w:p w:rsidR="00E479F1" w:rsidRDefault="0059366A">
      <w:pPr>
        <w:pStyle w:val="Ttulo2"/>
        <w:ind w:left="355"/>
        <w:jc w:val="left"/>
      </w:pPr>
      <w:bookmarkStart w:id="10" w:name="_Toc25606"/>
      <w:r>
        <w:rPr>
          <w:rFonts w:ascii="Segoe UI Symbol" w:eastAsia="Segoe UI Symbol" w:hAnsi="Segoe UI Symbol" w:cs="Segoe UI Symbol"/>
          <w:color w:val="00B0F0"/>
        </w:rPr>
        <w:t></w:t>
      </w:r>
      <w:r>
        <w:rPr>
          <w:rFonts w:ascii="Arial" w:eastAsia="Arial" w:hAnsi="Arial" w:cs="Arial"/>
          <w:color w:val="00B0F0"/>
        </w:rPr>
        <w:t xml:space="preserve"> </w:t>
      </w:r>
      <w:r>
        <w:t xml:space="preserve">Gestión </w:t>
      </w:r>
      <w:r>
        <w:t xml:space="preserve">administrativa y financiera </w:t>
      </w:r>
      <w:bookmarkEnd w:id="10"/>
    </w:p>
    <w:p w:rsidR="00E479F1" w:rsidRDefault="0059366A">
      <w:pPr>
        <w:spacing w:after="179" w:line="259" w:lineRule="auto"/>
        <w:ind w:left="0" w:right="0" w:firstLine="0"/>
        <w:jc w:val="left"/>
      </w:pPr>
      <w:r>
        <w:rPr>
          <w:sz w:val="22"/>
        </w:rPr>
        <w:t xml:space="preserve"> </w:t>
      </w:r>
    </w:p>
    <w:p w:rsidR="00E479F1" w:rsidRDefault="0059366A">
      <w:pPr>
        <w:spacing w:after="269"/>
        <w:ind w:left="0" w:right="0" w:firstLine="0"/>
      </w:pPr>
      <w:r>
        <w:t>Con la creación de la unidad ejecutora, el CAID comienza a administrar sus propios procesos de gestión administrativa, financiera y de planificación estratégica. La labor en pro de la reorganización institucional ya muestra l</w:t>
      </w:r>
      <w:r>
        <w:t xml:space="preserve">ogros significativos. Los más relevantes: </w:t>
      </w:r>
    </w:p>
    <w:p w:rsidR="00E479F1" w:rsidRDefault="0059366A">
      <w:pPr>
        <w:spacing w:after="49" w:line="259" w:lineRule="auto"/>
        <w:ind w:left="713" w:right="0" w:firstLine="0"/>
        <w:jc w:val="left"/>
      </w:pPr>
      <w:r>
        <w:t xml:space="preserve"> </w:t>
      </w:r>
    </w:p>
    <w:p w:rsidR="00E479F1" w:rsidRDefault="0059366A">
      <w:pPr>
        <w:numPr>
          <w:ilvl w:val="0"/>
          <w:numId w:val="8"/>
        </w:numPr>
        <w:ind w:right="0" w:hanging="360"/>
      </w:pPr>
      <w:r>
        <w:t>El CAID ha logrado una mejora progresiva en su Índice de Gestión Presupuestaria (IGP) al obtener una calificación de 76% en la primera medición del período enero– marzo, un 83.5% en el trimestre abril-junio y un</w:t>
      </w:r>
      <w:r>
        <w:t xml:space="preserve"> 100% en el trimestre julioseptiembre. </w:t>
      </w:r>
    </w:p>
    <w:p w:rsidR="00E479F1" w:rsidRDefault="0059366A">
      <w:pPr>
        <w:spacing w:after="52" w:line="259" w:lineRule="auto"/>
        <w:ind w:left="720" w:right="0" w:firstLine="0"/>
        <w:jc w:val="left"/>
      </w:pPr>
      <w:r>
        <w:t xml:space="preserve"> </w:t>
      </w:r>
    </w:p>
    <w:p w:rsidR="00E479F1" w:rsidRDefault="0059366A">
      <w:pPr>
        <w:numPr>
          <w:ilvl w:val="0"/>
          <w:numId w:val="8"/>
        </w:numPr>
        <w:ind w:right="0" w:hanging="360"/>
      </w:pPr>
      <w:r>
        <w:t xml:space="preserve">Se elaboraron los primeros estados financieros y sus notas, logrando así obtener una puntuación de 83% en el SISANOC de DIGECOG. </w:t>
      </w:r>
    </w:p>
    <w:p w:rsidR="00E479F1" w:rsidRDefault="0059366A">
      <w:pPr>
        <w:spacing w:after="70" w:line="259" w:lineRule="auto"/>
        <w:ind w:left="720" w:right="0" w:firstLine="0"/>
        <w:jc w:val="left"/>
      </w:pPr>
      <w:r>
        <w:rPr>
          <w:sz w:val="22"/>
        </w:rPr>
        <w:t xml:space="preserve"> </w:t>
      </w:r>
    </w:p>
    <w:p w:rsidR="00E479F1" w:rsidRDefault="0059366A">
      <w:pPr>
        <w:numPr>
          <w:ilvl w:val="0"/>
          <w:numId w:val="8"/>
        </w:numPr>
        <w:ind w:right="0" w:hanging="360"/>
      </w:pPr>
      <w:r>
        <w:lastRenderedPageBreak/>
        <w:t xml:space="preserve">Se elaboró el primer plan anual de compras de la institución para el año en 2022 y se obtuvo una calificación de 80% en SISCOMPRAS a noviembre de este año.  </w:t>
      </w:r>
    </w:p>
    <w:p w:rsidR="00E479F1" w:rsidRDefault="0059366A">
      <w:pPr>
        <w:spacing w:after="52" w:line="259" w:lineRule="auto"/>
        <w:ind w:left="713" w:right="0" w:firstLine="0"/>
        <w:jc w:val="left"/>
      </w:pPr>
      <w:r>
        <w:t xml:space="preserve"> </w:t>
      </w:r>
    </w:p>
    <w:p w:rsidR="00E479F1" w:rsidRDefault="0059366A">
      <w:pPr>
        <w:numPr>
          <w:ilvl w:val="0"/>
          <w:numId w:val="8"/>
        </w:numPr>
        <w:ind w:right="0" w:hanging="360"/>
      </w:pPr>
      <w:r>
        <w:t>Se sistematizó la correspondencia institucional, lo que permitió codificar y controlar las comun</w:t>
      </w:r>
      <w:r>
        <w:t xml:space="preserve">icaciones entrantes y salientes. </w:t>
      </w:r>
    </w:p>
    <w:p w:rsidR="00E479F1" w:rsidRDefault="0059366A">
      <w:pPr>
        <w:spacing w:after="52" w:line="259" w:lineRule="auto"/>
        <w:ind w:left="713" w:right="0" w:firstLine="0"/>
        <w:jc w:val="left"/>
      </w:pPr>
      <w:r>
        <w:t xml:space="preserve"> </w:t>
      </w:r>
    </w:p>
    <w:p w:rsidR="00E479F1" w:rsidRDefault="0059366A">
      <w:pPr>
        <w:numPr>
          <w:ilvl w:val="0"/>
          <w:numId w:val="8"/>
        </w:numPr>
        <w:ind w:right="0" w:hanging="360"/>
      </w:pPr>
      <w:r>
        <w:t xml:space="preserve">Se formuló y cargó al SIGEF el presupuesto 2023, con el cual el CAID participó como piloto en la implementación de la Metodología del Marco de Gestión del Mediano y Corto Plazo (MGMP), impulsada por la Dirección General </w:t>
      </w:r>
      <w:r>
        <w:t xml:space="preserve">de Presupuesto. </w:t>
      </w:r>
    </w:p>
    <w:p w:rsidR="00E479F1" w:rsidRDefault="0059366A">
      <w:pPr>
        <w:spacing w:after="71" w:line="259" w:lineRule="auto"/>
        <w:ind w:left="720" w:right="0" w:firstLine="0"/>
        <w:jc w:val="left"/>
      </w:pPr>
      <w:r>
        <w:rPr>
          <w:sz w:val="22"/>
        </w:rPr>
        <w:t xml:space="preserve"> </w:t>
      </w:r>
    </w:p>
    <w:p w:rsidR="00E479F1" w:rsidRDefault="0059366A">
      <w:pPr>
        <w:numPr>
          <w:ilvl w:val="0"/>
          <w:numId w:val="8"/>
        </w:numPr>
        <w:ind w:right="0" w:hanging="360"/>
      </w:pPr>
      <w:r>
        <w:t xml:space="preserve">Se creó el Manual de Elaboración y Documentación de Procesos, a partir del cual se levantaron y documentaron los procesos del Departamento Administrativo y Financiero y de la Oficina de Libre Acceso a la Información.  De igual forma, se </w:t>
      </w:r>
      <w:r>
        <w:t xml:space="preserve">definieron las políticas para el uso del correo electrónico y de vehículos institucionales y se inició el levantamiento de los procesos misionales. Al cierre de 2022, se cuenta con la siguiente documentación:  </w:t>
      </w:r>
    </w:p>
    <w:p w:rsidR="00E479F1" w:rsidRDefault="0059366A">
      <w:pPr>
        <w:spacing w:after="0" w:line="259" w:lineRule="auto"/>
        <w:ind w:left="720" w:right="0" w:firstLine="0"/>
        <w:jc w:val="left"/>
      </w:pPr>
      <w:r>
        <w:t xml:space="preserve"> </w:t>
      </w:r>
    </w:p>
    <w:p w:rsidR="00E479F1" w:rsidRDefault="0059366A">
      <w:pPr>
        <w:spacing w:after="0" w:line="259" w:lineRule="auto"/>
        <w:ind w:left="720" w:right="0" w:firstLine="0"/>
        <w:jc w:val="left"/>
      </w:pPr>
      <w:r>
        <w:t xml:space="preserve"> </w:t>
      </w:r>
    </w:p>
    <w:p w:rsidR="00E479F1" w:rsidRDefault="0059366A">
      <w:pPr>
        <w:spacing w:after="0" w:line="259" w:lineRule="auto"/>
        <w:ind w:left="720" w:right="0" w:firstLine="0"/>
        <w:jc w:val="left"/>
      </w:pPr>
      <w:r>
        <w:t xml:space="preserve"> </w:t>
      </w:r>
    </w:p>
    <w:p w:rsidR="00E479F1" w:rsidRDefault="0059366A">
      <w:pPr>
        <w:spacing w:after="1" w:line="259" w:lineRule="auto"/>
        <w:ind w:left="720" w:right="0" w:firstLine="0"/>
        <w:jc w:val="left"/>
      </w:pPr>
      <w:r>
        <w:t xml:space="preserve"> </w:t>
      </w:r>
    </w:p>
    <w:p w:rsidR="00E479F1" w:rsidRDefault="0059366A">
      <w:pPr>
        <w:spacing w:after="0" w:line="259" w:lineRule="auto"/>
        <w:ind w:left="720" w:right="0" w:firstLine="0"/>
        <w:jc w:val="left"/>
      </w:pPr>
      <w:r>
        <w:t xml:space="preserve"> </w:t>
      </w:r>
    </w:p>
    <w:p w:rsidR="00E479F1" w:rsidRDefault="0059366A">
      <w:pPr>
        <w:spacing w:after="0" w:line="259" w:lineRule="auto"/>
        <w:ind w:left="720" w:right="0" w:firstLine="0"/>
        <w:jc w:val="left"/>
      </w:pPr>
      <w:r>
        <w:t xml:space="preserve"> </w:t>
      </w:r>
    </w:p>
    <w:p w:rsidR="00E479F1" w:rsidRDefault="0059366A">
      <w:pPr>
        <w:spacing w:after="0" w:line="259" w:lineRule="auto"/>
        <w:ind w:left="10" w:right="495" w:hanging="10"/>
        <w:jc w:val="center"/>
      </w:pPr>
      <w:r>
        <w:rPr>
          <w:i/>
          <w:sz w:val="22"/>
        </w:rPr>
        <w:t xml:space="preserve">Tabla 6. </w:t>
      </w:r>
      <w:r>
        <w:rPr>
          <w:i/>
          <w:sz w:val="22"/>
        </w:rPr>
        <w:t>Estatus control documental CAID</w:t>
      </w:r>
      <w:r>
        <w:rPr>
          <w:b/>
          <w:color w:val="FFFFFF"/>
          <w:sz w:val="22"/>
        </w:rPr>
        <w:t xml:space="preserve"> </w:t>
      </w:r>
    </w:p>
    <w:tbl>
      <w:tblPr>
        <w:tblStyle w:val="TableGrid"/>
        <w:tblW w:w="5523" w:type="dxa"/>
        <w:tblInd w:w="1411" w:type="dxa"/>
        <w:tblCellMar>
          <w:top w:w="54" w:type="dxa"/>
          <w:left w:w="0" w:type="dxa"/>
          <w:bottom w:w="0" w:type="dxa"/>
          <w:right w:w="13" w:type="dxa"/>
        </w:tblCellMar>
        <w:tblLook w:val="04A0" w:firstRow="1" w:lastRow="0" w:firstColumn="1" w:lastColumn="0" w:noHBand="0" w:noVBand="1"/>
      </w:tblPr>
      <w:tblGrid>
        <w:gridCol w:w="1555"/>
        <w:gridCol w:w="1560"/>
        <w:gridCol w:w="1275"/>
        <w:gridCol w:w="1133"/>
      </w:tblGrid>
      <w:tr w:rsidR="00E479F1">
        <w:trPr>
          <w:trHeight w:val="319"/>
        </w:trPr>
        <w:tc>
          <w:tcPr>
            <w:tcW w:w="1556" w:type="dxa"/>
            <w:tcBorders>
              <w:top w:val="single" w:sz="4" w:space="0" w:color="000000"/>
              <w:left w:val="single" w:sz="4" w:space="0" w:color="000000"/>
              <w:bottom w:val="single" w:sz="4" w:space="0" w:color="000000"/>
              <w:right w:val="single" w:sz="4" w:space="0" w:color="000000"/>
            </w:tcBorders>
            <w:shd w:val="clear" w:color="auto" w:fill="2E74B5"/>
          </w:tcPr>
          <w:p w:rsidR="00E479F1" w:rsidRDefault="0059366A">
            <w:pPr>
              <w:spacing w:after="0" w:line="259" w:lineRule="auto"/>
              <w:ind w:left="11" w:right="0" w:firstLine="0"/>
              <w:jc w:val="center"/>
            </w:pPr>
            <w:r>
              <w:rPr>
                <w:b/>
                <w:color w:val="FFFFFF"/>
                <w:sz w:val="22"/>
              </w:rPr>
              <w:t xml:space="preserve">Tipo  </w:t>
            </w:r>
          </w:p>
        </w:tc>
        <w:tc>
          <w:tcPr>
            <w:tcW w:w="1560" w:type="dxa"/>
            <w:tcBorders>
              <w:top w:val="single" w:sz="4" w:space="0" w:color="000000"/>
              <w:left w:val="single" w:sz="4" w:space="0" w:color="000000"/>
              <w:bottom w:val="single" w:sz="4" w:space="0" w:color="000000"/>
              <w:right w:val="single" w:sz="4" w:space="0" w:color="000000"/>
            </w:tcBorders>
            <w:shd w:val="clear" w:color="auto" w:fill="2E74B5"/>
          </w:tcPr>
          <w:p w:rsidR="00E479F1" w:rsidRDefault="0059366A">
            <w:pPr>
              <w:spacing w:after="0" w:line="259" w:lineRule="auto"/>
              <w:ind w:left="60" w:right="0" w:firstLine="0"/>
            </w:pPr>
            <w:r>
              <w:rPr>
                <w:b/>
                <w:color w:val="FFFFFF"/>
                <w:sz w:val="22"/>
              </w:rPr>
              <w:t xml:space="preserve">Implementados </w:t>
            </w:r>
          </w:p>
        </w:tc>
        <w:tc>
          <w:tcPr>
            <w:tcW w:w="1275" w:type="dxa"/>
            <w:tcBorders>
              <w:top w:val="single" w:sz="4" w:space="0" w:color="000000"/>
              <w:left w:val="single" w:sz="4" w:space="0" w:color="000000"/>
              <w:bottom w:val="single" w:sz="4" w:space="0" w:color="000000"/>
              <w:right w:val="single" w:sz="4" w:space="0" w:color="000000"/>
            </w:tcBorders>
            <w:shd w:val="clear" w:color="auto" w:fill="2E74B5"/>
          </w:tcPr>
          <w:p w:rsidR="00E479F1" w:rsidRDefault="0059366A">
            <w:pPr>
              <w:spacing w:after="0" w:line="259" w:lineRule="auto"/>
              <w:ind w:left="-12" w:right="0" w:firstLine="0"/>
            </w:pPr>
            <w:r>
              <w:rPr>
                <w:b/>
                <w:color w:val="FFFFFF"/>
                <w:sz w:val="22"/>
              </w:rPr>
              <w:t xml:space="preserve"> En proceso  </w:t>
            </w:r>
          </w:p>
        </w:tc>
        <w:tc>
          <w:tcPr>
            <w:tcW w:w="1133" w:type="dxa"/>
            <w:tcBorders>
              <w:top w:val="single" w:sz="4" w:space="0" w:color="000000"/>
              <w:left w:val="single" w:sz="4" w:space="0" w:color="000000"/>
              <w:bottom w:val="single" w:sz="4" w:space="0" w:color="000000"/>
              <w:right w:val="single" w:sz="4" w:space="0" w:color="000000"/>
            </w:tcBorders>
            <w:shd w:val="clear" w:color="auto" w:fill="2E74B5"/>
          </w:tcPr>
          <w:p w:rsidR="00E479F1" w:rsidRDefault="0059366A">
            <w:pPr>
              <w:spacing w:after="0" w:line="259" w:lineRule="auto"/>
              <w:ind w:left="14" w:right="0" w:firstLine="0"/>
              <w:jc w:val="center"/>
            </w:pPr>
            <w:r>
              <w:rPr>
                <w:b/>
                <w:color w:val="FFFFFF"/>
                <w:sz w:val="22"/>
              </w:rPr>
              <w:t xml:space="preserve">Total  </w:t>
            </w:r>
          </w:p>
        </w:tc>
      </w:tr>
      <w:tr w:rsidR="00E479F1">
        <w:trPr>
          <w:trHeight w:val="476"/>
        </w:trPr>
        <w:tc>
          <w:tcPr>
            <w:tcW w:w="1556" w:type="dxa"/>
            <w:tcBorders>
              <w:top w:val="single" w:sz="4" w:space="0" w:color="000000"/>
              <w:left w:val="single" w:sz="8" w:space="0" w:color="000000"/>
              <w:bottom w:val="single" w:sz="4" w:space="0" w:color="000000"/>
              <w:right w:val="single" w:sz="4" w:space="0" w:color="000000"/>
            </w:tcBorders>
          </w:tcPr>
          <w:p w:rsidR="00E479F1" w:rsidRDefault="0059366A">
            <w:pPr>
              <w:spacing w:after="0" w:line="259" w:lineRule="auto"/>
              <w:ind w:left="12" w:right="0" w:firstLine="0"/>
              <w:jc w:val="left"/>
            </w:pPr>
            <w:r>
              <w:rPr>
                <w:sz w:val="22"/>
              </w:rPr>
              <w:t xml:space="preserve">Formularios </w:t>
            </w:r>
          </w:p>
        </w:tc>
        <w:tc>
          <w:tcPr>
            <w:tcW w:w="1560"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12" w:right="0" w:firstLine="0"/>
              <w:jc w:val="center"/>
            </w:pPr>
            <w:r>
              <w:rPr>
                <w:sz w:val="22"/>
              </w:rPr>
              <w:t xml:space="preserve">20 </w:t>
            </w:r>
          </w:p>
        </w:tc>
        <w:tc>
          <w:tcPr>
            <w:tcW w:w="1275"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14" w:right="0" w:firstLine="0"/>
              <w:jc w:val="center"/>
            </w:pPr>
            <w:r>
              <w:rPr>
                <w:sz w:val="22"/>
              </w:rPr>
              <w:t xml:space="preserve">26 </w:t>
            </w:r>
          </w:p>
        </w:tc>
        <w:tc>
          <w:tcPr>
            <w:tcW w:w="1133" w:type="dxa"/>
            <w:tcBorders>
              <w:top w:val="single" w:sz="4" w:space="0" w:color="000000"/>
              <w:left w:val="single" w:sz="4" w:space="0" w:color="000000"/>
              <w:bottom w:val="single" w:sz="4" w:space="0" w:color="000000"/>
              <w:right w:val="single" w:sz="8" w:space="0" w:color="000000"/>
            </w:tcBorders>
          </w:tcPr>
          <w:p w:rsidR="00E479F1" w:rsidRDefault="0059366A">
            <w:pPr>
              <w:spacing w:after="0" w:line="259" w:lineRule="auto"/>
              <w:ind w:left="17" w:right="0" w:firstLine="0"/>
              <w:jc w:val="center"/>
            </w:pPr>
            <w:r>
              <w:rPr>
                <w:sz w:val="22"/>
              </w:rPr>
              <w:t xml:space="preserve">46 </w:t>
            </w:r>
          </w:p>
        </w:tc>
      </w:tr>
      <w:tr w:rsidR="00E479F1">
        <w:trPr>
          <w:trHeight w:val="478"/>
        </w:trPr>
        <w:tc>
          <w:tcPr>
            <w:tcW w:w="1556" w:type="dxa"/>
            <w:tcBorders>
              <w:top w:val="single" w:sz="4" w:space="0" w:color="000000"/>
              <w:left w:val="single" w:sz="8" w:space="0" w:color="000000"/>
              <w:bottom w:val="single" w:sz="4" w:space="0" w:color="000000"/>
              <w:right w:val="single" w:sz="4" w:space="0" w:color="000000"/>
            </w:tcBorders>
          </w:tcPr>
          <w:p w:rsidR="00E479F1" w:rsidRDefault="0059366A">
            <w:pPr>
              <w:spacing w:after="0" w:line="259" w:lineRule="auto"/>
              <w:ind w:left="12" w:right="0" w:firstLine="0"/>
              <w:jc w:val="left"/>
            </w:pPr>
            <w:r>
              <w:rPr>
                <w:sz w:val="22"/>
              </w:rPr>
              <w:t xml:space="preserve">Manuales </w:t>
            </w:r>
          </w:p>
        </w:tc>
        <w:tc>
          <w:tcPr>
            <w:tcW w:w="1560"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9" w:right="0" w:firstLine="0"/>
              <w:jc w:val="center"/>
            </w:pPr>
            <w:r>
              <w:rPr>
                <w:sz w:val="22"/>
              </w:rPr>
              <w:t xml:space="preserve">2 </w:t>
            </w:r>
          </w:p>
        </w:tc>
        <w:tc>
          <w:tcPr>
            <w:tcW w:w="1275"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11" w:right="0" w:firstLine="0"/>
              <w:jc w:val="center"/>
            </w:pPr>
            <w:r>
              <w:rPr>
                <w:sz w:val="22"/>
              </w:rPr>
              <w:t xml:space="preserve">4 </w:t>
            </w:r>
          </w:p>
        </w:tc>
        <w:tc>
          <w:tcPr>
            <w:tcW w:w="1133" w:type="dxa"/>
            <w:tcBorders>
              <w:top w:val="single" w:sz="4" w:space="0" w:color="000000"/>
              <w:left w:val="single" w:sz="4" w:space="0" w:color="000000"/>
              <w:bottom w:val="single" w:sz="4" w:space="0" w:color="000000"/>
              <w:right w:val="single" w:sz="8" w:space="0" w:color="000000"/>
            </w:tcBorders>
          </w:tcPr>
          <w:p w:rsidR="00E479F1" w:rsidRDefault="0059366A">
            <w:pPr>
              <w:spacing w:after="0" w:line="259" w:lineRule="auto"/>
              <w:ind w:left="19" w:right="0" w:firstLine="0"/>
              <w:jc w:val="center"/>
            </w:pPr>
            <w:r>
              <w:rPr>
                <w:sz w:val="22"/>
              </w:rPr>
              <w:t xml:space="preserve">6 </w:t>
            </w:r>
          </w:p>
        </w:tc>
      </w:tr>
      <w:tr w:rsidR="00E479F1">
        <w:trPr>
          <w:trHeight w:val="475"/>
        </w:trPr>
        <w:tc>
          <w:tcPr>
            <w:tcW w:w="1556" w:type="dxa"/>
            <w:tcBorders>
              <w:top w:val="single" w:sz="4" w:space="0" w:color="000000"/>
              <w:left w:val="single" w:sz="8" w:space="0" w:color="000000"/>
              <w:bottom w:val="single" w:sz="4" w:space="0" w:color="000000"/>
              <w:right w:val="single" w:sz="4" w:space="0" w:color="000000"/>
            </w:tcBorders>
          </w:tcPr>
          <w:p w:rsidR="00E479F1" w:rsidRDefault="0059366A">
            <w:pPr>
              <w:spacing w:after="0" w:line="259" w:lineRule="auto"/>
              <w:ind w:left="12" w:right="0" w:firstLine="0"/>
              <w:jc w:val="left"/>
            </w:pPr>
            <w:r>
              <w:rPr>
                <w:sz w:val="22"/>
              </w:rPr>
              <w:t xml:space="preserve">Políticas </w:t>
            </w:r>
          </w:p>
        </w:tc>
        <w:tc>
          <w:tcPr>
            <w:tcW w:w="1560"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9" w:right="0" w:firstLine="0"/>
              <w:jc w:val="center"/>
            </w:pPr>
            <w:r>
              <w:rPr>
                <w:sz w:val="22"/>
              </w:rPr>
              <w:t xml:space="preserve">2 </w:t>
            </w:r>
          </w:p>
        </w:tc>
        <w:tc>
          <w:tcPr>
            <w:tcW w:w="1275"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11" w:right="0" w:firstLine="0"/>
              <w:jc w:val="center"/>
            </w:pPr>
            <w:r>
              <w:rPr>
                <w:sz w:val="22"/>
              </w:rPr>
              <w:t xml:space="preserve">6 </w:t>
            </w:r>
          </w:p>
        </w:tc>
        <w:tc>
          <w:tcPr>
            <w:tcW w:w="1133" w:type="dxa"/>
            <w:tcBorders>
              <w:top w:val="single" w:sz="4" w:space="0" w:color="000000"/>
              <w:left w:val="single" w:sz="4" w:space="0" w:color="000000"/>
              <w:bottom w:val="single" w:sz="4" w:space="0" w:color="000000"/>
              <w:right w:val="single" w:sz="8" w:space="0" w:color="000000"/>
            </w:tcBorders>
          </w:tcPr>
          <w:p w:rsidR="00E479F1" w:rsidRDefault="0059366A">
            <w:pPr>
              <w:spacing w:after="0" w:line="259" w:lineRule="auto"/>
              <w:ind w:left="19" w:right="0" w:firstLine="0"/>
              <w:jc w:val="center"/>
            </w:pPr>
            <w:r>
              <w:rPr>
                <w:sz w:val="22"/>
              </w:rPr>
              <w:t xml:space="preserve">8 </w:t>
            </w:r>
          </w:p>
        </w:tc>
      </w:tr>
      <w:tr w:rsidR="00E479F1">
        <w:trPr>
          <w:trHeight w:val="489"/>
        </w:trPr>
        <w:tc>
          <w:tcPr>
            <w:tcW w:w="1556" w:type="dxa"/>
            <w:tcBorders>
              <w:top w:val="single" w:sz="4" w:space="0" w:color="000000"/>
              <w:left w:val="single" w:sz="8" w:space="0" w:color="000000"/>
              <w:bottom w:val="single" w:sz="8" w:space="0" w:color="000000"/>
              <w:right w:val="single" w:sz="4" w:space="0" w:color="000000"/>
            </w:tcBorders>
          </w:tcPr>
          <w:p w:rsidR="00E479F1" w:rsidRDefault="0059366A">
            <w:pPr>
              <w:spacing w:after="0" w:line="259" w:lineRule="auto"/>
              <w:ind w:left="12" w:right="0" w:firstLine="0"/>
            </w:pPr>
            <w:r>
              <w:rPr>
                <w:sz w:val="22"/>
              </w:rPr>
              <w:t xml:space="preserve">Procedimientos </w:t>
            </w:r>
          </w:p>
        </w:tc>
        <w:tc>
          <w:tcPr>
            <w:tcW w:w="1560" w:type="dxa"/>
            <w:tcBorders>
              <w:top w:val="single" w:sz="4" w:space="0" w:color="000000"/>
              <w:left w:val="single" w:sz="4" w:space="0" w:color="000000"/>
              <w:bottom w:val="single" w:sz="8" w:space="0" w:color="000000"/>
              <w:right w:val="single" w:sz="4" w:space="0" w:color="000000"/>
            </w:tcBorders>
          </w:tcPr>
          <w:p w:rsidR="00E479F1" w:rsidRDefault="0059366A">
            <w:pPr>
              <w:spacing w:after="0" w:line="259" w:lineRule="auto"/>
              <w:ind w:left="9" w:right="0" w:firstLine="0"/>
              <w:jc w:val="center"/>
            </w:pPr>
            <w:r>
              <w:rPr>
                <w:sz w:val="22"/>
              </w:rPr>
              <w:t xml:space="preserve">5 </w:t>
            </w:r>
          </w:p>
        </w:tc>
        <w:tc>
          <w:tcPr>
            <w:tcW w:w="1275" w:type="dxa"/>
            <w:tcBorders>
              <w:top w:val="single" w:sz="4" w:space="0" w:color="000000"/>
              <w:left w:val="single" w:sz="4" w:space="0" w:color="000000"/>
              <w:bottom w:val="single" w:sz="8" w:space="0" w:color="000000"/>
              <w:right w:val="single" w:sz="4" w:space="0" w:color="000000"/>
            </w:tcBorders>
          </w:tcPr>
          <w:p w:rsidR="00E479F1" w:rsidRDefault="0059366A">
            <w:pPr>
              <w:spacing w:after="0" w:line="259" w:lineRule="auto"/>
              <w:ind w:left="11" w:right="0" w:firstLine="0"/>
              <w:jc w:val="center"/>
            </w:pPr>
            <w:r>
              <w:rPr>
                <w:sz w:val="22"/>
              </w:rPr>
              <w:t xml:space="preserve">2 </w:t>
            </w:r>
          </w:p>
        </w:tc>
        <w:tc>
          <w:tcPr>
            <w:tcW w:w="1133" w:type="dxa"/>
            <w:tcBorders>
              <w:top w:val="single" w:sz="4" w:space="0" w:color="000000"/>
              <w:left w:val="single" w:sz="4" w:space="0" w:color="000000"/>
              <w:bottom w:val="single" w:sz="8" w:space="0" w:color="000000"/>
              <w:right w:val="single" w:sz="8" w:space="0" w:color="000000"/>
            </w:tcBorders>
          </w:tcPr>
          <w:p w:rsidR="00E479F1" w:rsidRDefault="0059366A">
            <w:pPr>
              <w:spacing w:after="0" w:line="259" w:lineRule="auto"/>
              <w:ind w:left="19" w:right="0" w:firstLine="0"/>
              <w:jc w:val="center"/>
            </w:pPr>
            <w:r>
              <w:rPr>
                <w:sz w:val="22"/>
              </w:rPr>
              <w:t xml:space="preserve">7 </w:t>
            </w:r>
          </w:p>
        </w:tc>
      </w:tr>
      <w:tr w:rsidR="00E479F1">
        <w:trPr>
          <w:trHeight w:val="291"/>
        </w:trPr>
        <w:tc>
          <w:tcPr>
            <w:tcW w:w="1556" w:type="dxa"/>
            <w:tcBorders>
              <w:top w:val="single" w:sz="8" w:space="0" w:color="000000"/>
              <w:left w:val="single" w:sz="8" w:space="0" w:color="000000"/>
              <w:bottom w:val="single" w:sz="8" w:space="0" w:color="000000"/>
              <w:right w:val="single" w:sz="4" w:space="0" w:color="000000"/>
            </w:tcBorders>
            <w:shd w:val="clear" w:color="auto" w:fill="2E74B5"/>
          </w:tcPr>
          <w:p w:rsidR="00E479F1" w:rsidRDefault="0059366A">
            <w:pPr>
              <w:spacing w:after="0" w:line="259" w:lineRule="auto"/>
              <w:ind w:left="9" w:right="0" w:firstLine="0"/>
              <w:jc w:val="center"/>
            </w:pPr>
            <w:r>
              <w:rPr>
                <w:b/>
                <w:color w:val="FFFFFF"/>
                <w:sz w:val="22"/>
              </w:rPr>
              <w:t xml:space="preserve">Total  </w:t>
            </w:r>
          </w:p>
        </w:tc>
        <w:tc>
          <w:tcPr>
            <w:tcW w:w="1560" w:type="dxa"/>
            <w:tcBorders>
              <w:top w:val="single" w:sz="8" w:space="0" w:color="000000"/>
              <w:left w:val="single" w:sz="4" w:space="0" w:color="000000"/>
              <w:bottom w:val="single" w:sz="8" w:space="0" w:color="000000"/>
              <w:right w:val="single" w:sz="4" w:space="0" w:color="000000"/>
            </w:tcBorders>
            <w:shd w:val="clear" w:color="auto" w:fill="2E74B5"/>
          </w:tcPr>
          <w:p w:rsidR="00E479F1" w:rsidRDefault="0059366A">
            <w:pPr>
              <w:spacing w:after="0" w:line="259" w:lineRule="auto"/>
              <w:ind w:left="12" w:right="0" w:firstLine="0"/>
              <w:jc w:val="center"/>
            </w:pPr>
            <w:r>
              <w:rPr>
                <w:b/>
                <w:color w:val="FFFFFF"/>
                <w:sz w:val="22"/>
              </w:rPr>
              <w:t xml:space="preserve">28 </w:t>
            </w:r>
          </w:p>
        </w:tc>
        <w:tc>
          <w:tcPr>
            <w:tcW w:w="1275" w:type="dxa"/>
            <w:tcBorders>
              <w:top w:val="single" w:sz="8" w:space="0" w:color="000000"/>
              <w:left w:val="single" w:sz="4" w:space="0" w:color="000000"/>
              <w:bottom w:val="single" w:sz="8" w:space="0" w:color="000000"/>
              <w:right w:val="single" w:sz="4" w:space="0" w:color="000000"/>
            </w:tcBorders>
            <w:shd w:val="clear" w:color="auto" w:fill="2E74B5"/>
          </w:tcPr>
          <w:p w:rsidR="00E479F1" w:rsidRDefault="0059366A">
            <w:pPr>
              <w:spacing w:after="0" w:line="259" w:lineRule="auto"/>
              <w:ind w:left="14" w:right="0" w:firstLine="0"/>
              <w:jc w:val="center"/>
            </w:pPr>
            <w:r>
              <w:rPr>
                <w:b/>
                <w:color w:val="FFFFFF"/>
                <w:sz w:val="22"/>
              </w:rPr>
              <w:t xml:space="preserve">39 </w:t>
            </w:r>
          </w:p>
        </w:tc>
        <w:tc>
          <w:tcPr>
            <w:tcW w:w="1133" w:type="dxa"/>
            <w:tcBorders>
              <w:top w:val="single" w:sz="8" w:space="0" w:color="000000"/>
              <w:left w:val="single" w:sz="4" w:space="0" w:color="000000"/>
              <w:bottom w:val="single" w:sz="8" w:space="0" w:color="000000"/>
              <w:right w:val="single" w:sz="8" w:space="0" w:color="000000"/>
            </w:tcBorders>
            <w:shd w:val="clear" w:color="auto" w:fill="2E74B5"/>
          </w:tcPr>
          <w:p w:rsidR="00E479F1" w:rsidRDefault="0059366A">
            <w:pPr>
              <w:spacing w:after="0" w:line="259" w:lineRule="auto"/>
              <w:ind w:left="17" w:right="0" w:firstLine="0"/>
              <w:jc w:val="center"/>
            </w:pPr>
            <w:r>
              <w:rPr>
                <w:b/>
                <w:color w:val="FFFFFF"/>
                <w:sz w:val="22"/>
              </w:rPr>
              <w:t xml:space="preserve">67 </w:t>
            </w:r>
          </w:p>
        </w:tc>
      </w:tr>
      <w:tr w:rsidR="00E479F1">
        <w:trPr>
          <w:trHeight w:val="409"/>
        </w:trPr>
        <w:tc>
          <w:tcPr>
            <w:tcW w:w="4391" w:type="dxa"/>
            <w:gridSpan w:val="3"/>
            <w:tcBorders>
              <w:top w:val="single" w:sz="8" w:space="0" w:color="000000"/>
              <w:left w:val="single" w:sz="8" w:space="0" w:color="000000"/>
              <w:bottom w:val="single" w:sz="8" w:space="0" w:color="000000"/>
              <w:right w:val="nil"/>
            </w:tcBorders>
          </w:tcPr>
          <w:p w:rsidR="00E479F1" w:rsidRDefault="0059366A">
            <w:pPr>
              <w:spacing w:after="2" w:line="259" w:lineRule="auto"/>
              <w:ind w:left="0" w:right="23" w:firstLine="0"/>
              <w:jc w:val="right"/>
            </w:pPr>
            <w:r>
              <w:rPr>
                <w:b/>
                <w:sz w:val="14"/>
              </w:rPr>
              <w:t>FUENTE:</w:t>
            </w:r>
            <w:r>
              <w:rPr>
                <w:sz w:val="14"/>
              </w:rPr>
              <w:t xml:space="preserve"> Centro de Atención Integral para la Discapacidad, C</w:t>
            </w:r>
          </w:p>
          <w:p w:rsidR="00E479F1" w:rsidRDefault="0059366A">
            <w:pPr>
              <w:spacing w:after="0" w:line="259" w:lineRule="auto"/>
              <w:ind w:left="1873" w:right="0" w:firstLine="0"/>
              <w:jc w:val="left"/>
            </w:pPr>
            <w:r>
              <w:rPr>
                <w:sz w:val="14"/>
              </w:rPr>
              <w:t xml:space="preserve">Dpto. Planificación y Desarrollo </w:t>
            </w:r>
          </w:p>
        </w:tc>
        <w:tc>
          <w:tcPr>
            <w:tcW w:w="1133" w:type="dxa"/>
            <w:tcBorders>
              <w:top w:val="single" w:sz="8" w:space="0" w:color="000000"/>
              <w:left w:val="nil"/>
              <w:bottom w:val="single" w:sz="8" w:space="0" w:color="000000"/>
              <w:right w:val="single" w:sz="8" w:space="0" w:color="000000"/>
            </w:tcBorders>
          </w:tcPr>
          <w:p w:rsidR="00E479F1" w:rsidRDefault="0059366A">
            <w:pPr>
              <w:spacing w:after="0" w:line="259" w:lineRule="auto"/>
              <w:ind w:left="-35" w:right="0" w:firstLine="0"/>
              <w:jc w:val="left"/>
            </w:pPr>
            <w:r>
              <w:rPr>
                <w:sz w:val="14"/>
              </w:rPr>
              <w:t xml:space="preserve">AID. </w:t>
            </w:r>
          </w:p>
        </w:tc>
      </w:tr>
    </w:tbl>
    <w:p w:rsidR="00E479F1" w:rsidRDefault="0059366A">
      <w:pPr>
        <w:spacing w:after="49" w:line="259" w:lineRule="auto"/>
        <w:ind w:left="720" w:right="0" w:firstLine="0"/>
        <w:jc w:val="left"/>
      </w:pPr>
      <w:r>
        <w:t xml:space="preserve"> </w:t>
      </w:r>
    </w:p>
    <w:p w:rsidR="00E479F1" w:rsidRDefault="0059366A">
      <w:pPr>
        <w:numPr>
          <w:ilvl w:val="0"/>
          <w:numId w:val="8"/>
        </w:numPr>
        <w:ind w:right="0" w:hanging="360"/>
      </w:pPr>
      <w:r>
        <w:t xml:space="preserve">Se conformó el Comité de Calidad Institucional y se elaboró la autoevaluación con el Marco Común de Evaluación (CAF) y su correspondiente plan de mejora para el período 2022 y 2023. </w:t>
      </w:r>
    </w:p>
    <w:p w:rsidR="00E479F1" w:rsidRDefault="0059366A">
      <w:pPr>
        <w:spacing w:after="52" w:line="259" w:lineRule="auto"/>
        <w:ind w:left="720" w:right="0" w:firstLine="0"/>
        <w:jc w:val="left"/>
      </w:pPr>
      <w:r>
        <w:t xml:space="preserve"> </w:t>
      </w:r>
    </w:p>
    <w:p w:rsidR="00E479F1" w:rsidRDefault="0059366A">
      <w:pPr>
        <w:numPr>
          <w:ilvl w:val="0"/>
          <w:numId w:val="8"/>
        </w:numPr>
        <w:ind w:right="0" w:hanging="360"/>
      </w:pPr>
      <w:r>
        <w:lastRenderedPageBreak/>
        <w:t xml:space="preserve">El Ministerio de Administración Pública (MAP) aprobó, mediante la resolución No. 0027-2022, la primera versión del Manual de Organización y Funciones del CAID y se elaboró el borrador del Reglamento de Recursos Humanos del CAID. </w:t>
      </w:r>
    </w:p>
    <w:p w:rsidR="00E479F1" w:rsidRDefault="0059366A">
      <w:pPr>
        <w:spacing w:after="52" w:line="259" w:lineRule="auto"/>
        <w:ind w:left="713" w:right="0" w:firstLine="0"/>
        <w:jc w:val="left"/>
      </w:pPr>
      <w:r>
        <w:t xml:space="preserve"> </w:t>
      </w:r>
    </w:p>
    <w:p w:rsidR="00E479F1" w:rsidRDefault="0059366A">
      <w:pPr>
        <w:numPr>
          <w:ilvl w:val="0"/>
          <w:numId w:val="8"/>
        </w:numPr>
        <w:ind w:right="0" w:hanging="360"/>
      </w:pPr>
      <w:r>
        <w:t>El CAID participó como i</w:t>
      </w:r>
      <w:r>
        <w:t xml:space="preserve">nstitución en la Encuesta de Clima Organizacional aplicada por el MAP. Los resultados se socializaron con el personal y se elaboró un plan de acción, que será ejecutado durante el año 2023. </w:t>
      </w:r>
    </w:p>
    <w:p w:rsidR="00E479F1" w:rsidRDefault="0059366A">
      <w:pPr>
        <w:spacing w:after="52" w:line="259" w:lineRule="auto"/>
        <w:ind w:left="720" w:right="0" w:firstLine="0"/>
        <w:jc w:val="left"/>
      </w:pPr>
      <w:r>
        <w:t xml:space="preserve"> </w:t>
      </w:r>
    </w:p>
    <w:p w:rsidR="00E479F1" w:rsidRDefault="0059366A">
      <w:pPr>
        <w:numPr>
          <w:ilvl w:val="0"/>
          <w:numId w:val="8"/>
        </w:numPr>
        <w:spacing w:after="172"/>
        <w:ind w:right="0" w:hanging="360"/>
      </w:pPr>
      <w:r>
        <w:t>Se obtuvieron las certificaciones en las Normas Sobre Tecnología de la Información y Comunicación (NORTIC) A3, que establecen las directrices que deben seguir los organismos gubernamentales para una correcta comunicación con el ciudadano por medio de las r</w:t>
      </w:r>
      <w:r>
        <w:t xml:space="preserve">edes sociales, y en la E1 sobre publicación de datos abiertos del Gobierno Dominicano. </w:t>
      </w:r>
    </w:p>
    <w:p w:rsidR="00E479F1" w:rsidRDefault="0059366A">
      <w:pPr>
        <w:spacing w:after="235" w:line="259" w:lineRule="auto"/>
        <w:ind w:left="0" w:right="0" w:firstLine="0"/>
        <w:jc w:val="left"/>
      </w:pPr>
      <w:r>
        <w:t xml:space="preserve"> </w:t>
      </w:r>
    </w:p>
    <w:p w:rsidR="00E479F1" w:rsidRDefault="0059366A">
      <w:pPr>
        <w:pStyle w:val="Ttulo2"/>
        <w:ind w:left="355"/>
        <w:jc w:val="left"/>
      </w:pPr>
      <w:bookmarkStart w:id="11" w:name="_Toc25607"/>
      <w:r>
        <w:rPr>
          <w:rFonts w:ascii="Segoe UI Symbol" w:eastAsia="Segoe UI Symbol" w:hAnsi="Segoe UI Symbol" w:cs="Segoe UI Symbol"/>
          <w:color w:val="00B0F0"/>
        </w:rPr>
        <w:t></w:t>
      </w:r>
      <w:r>
        <w:rPr>
          <w:rFonts w:ascii="Arial" w:eastAsia="Arial" w:hAnsi="Arial" w:cs="Arial"/>
          <w:color w:val="00B0F0"/>
        </w:rPr>
        <w:t xml:space="preserve"> </w:t>
      </w:r>
      <w:r>
        <w:t xml:space="preserve">Transparencia  </w:t>
      </w:r>
      <w:bookmarkEnd w:id="11"/>
    </w:p>
    <w:p w:rsidR="00E479F1" w:rsidRDefault="0059366A">
      <w:pPr>
        <w:spacing w:after="228" w:line="259" w:lineRule="auto"/>
        <w:ind w:left="0" w:right="0" w:firstLine="0"/>
        <w:jc w:val="left"/>
      </w:pPr>
      <w:r>
        <w:rPr>
          <w:sz w:val="22"/>
        </w:rPr>
        <w:t xml:space="preserve"> </w:t>
      </w:r>
    </w:p>
    <w:p w:rsidR="00E479F1" w:rsidRDefault="0059366A">
      <w:pPr>
        <w:numPr>
          <w:ilvl w:val="0"/>
          <w:numId w:val="9"/>
        </w:numPr>
        <w:ind w:right="0" w:hanging="360"/>
      </w:pPr>
      <w:r>
        <w:t>Se cuenta con un portal de transparencia estandarizado de acuerdo con lo establecido en la Res. 02/2021 de la DIGEIG. En su primera evaluación, el</w:t>
      </w:r>
      <w:r>
        <w:t xml:space="preserve"> CAID obtuvo una calificación de 92.3. El CAID se encuentra registrado en el Sistema de atención ciudadana para la presentación de quejas, reclamos, sugerencias y denuncias vinculado al Portal Único de Solicitud de Acceso a la Información.  </w:t>
      </w:r>
    </w:p>
    <w:p w:rsidR="00E479F1" w:rsidRDefault="0059366A">
      <w:pPr>
        <w:spacing w:after="0" w:line="259" w:lineRule="auto"/>
        <w:ind w:left="720" w:right="0" w:firstLine="0"/>
        <w:jc w:val="left"/>
      </w:pPr>
      <w:r>
        <w:t xml:space="preserve"> </w:t>
      </w:r>
    </w:p>
    <w:p w:rsidR="00E479F1" w:rsidRDefault="0059366A">
      <w:pPr>
        <w:numPr>
          <w:ilvl w:val="0"/>
          <w:numId w:val="9"/>
        </w:numPr>
        <w:spacing w:after="293"/>
        <w:ind w:right="0" w:hanging="360"/>
      </w:pPr>
      <w:r>
        <w:t xml:space="preserve">Se habilitó y juramentó  la Comisión de Integridad Gubernamental y Cumplimiento Normativo del CAID, con el acompañamiento de la Dirección General de Ética e Integridad Gubernamental. </w:t>
      </w:r>
    </w:p>
    <w:p w:rsidR="00E479F1" w:rsidRDefault="0059366A">
      <w:pPr>
        <w:spacing w:after="316"/>
        <w:ind w:left="0" w:right="0" w:firstLine="0"/>
      </w:pPr>
      <w:r>
        <w:t>Como proveedor de servicios de salud, el CAID ha dado los siguientes pas</w:t>
      </w:r>
      <w:r>
        <w:t xml:space="preserve">os:  </w:t>
      </w:r>
    </w:p>
    <w:p w:rsidR="00E479F1" w:rsidRDefault="0059366A">
      <w:pPr>
        <w:numPr>
          <w:ilvl w:val="0"/>
          <w:numId w:val="9"/>
        </w:numPr>
        <w:ind w:right="0" w:hanging="360"/>
      </w:pPr>
      <w:r>
        <w:t xml:space="preserve">Se realizó a través del Ministerio de Salud Pública el proceso de habilitación y acreditación provisional de las tres sedes.  </w:t>
      </w:r>
    </w:p>
    <w:p w:rsidR="00E479F1" w:rsidRDefault="0059366A">
      <w:pPr>
        <w:spacing w:after="25" w:line="259" w:lineRule="auto"/>
        <w:ind w:left="713" w:right="0" w:firstLine="0"/>
        <w:jc w:val="left"/>
      </w:pPr>
      <w:r>
        <w:t xml:space="preserve"> </w:t>
      </w:r>
    </w:p>
    <w:p w:rsidR="00E479F1" w:rsidRDefault="0059366A">
      <w:pPr>
        <w:numPr>
          <w:ilvl w:val="0"/>
          <w:numId w:val="9"/>
        </w:numPr>
        <w:ind w:right="0" w:hanging="360"/>
      </w:pPr>
      <w:r>
        <w:t xml:space="preserve">Se obtuvo de la Comisión Nacional de Energía la licencia para el uso de equipos de rayos X. </w:t>
      </w:r>
    </w:p>
    <w:p w:rsidR="00E479F1" w:rsidRDefault="0059366A">
      <w:pPr>
        <w:spacing w:after="48" w:line="259" w:lineRule="auto"/>
        <w:ind w:left="713" w:right="0" w:firstLine="0"/>
        <w:jc w:val="left"/>
      </w:pPr>
      <w:r>
        <w:rPr>
          <w:sz w:val="22"/>
        </w:rPr>
        <w:t xml:space="preserve"> </w:t>
      </w:r>
    </w:p>
    <w:p w:rsidR="00E479F1" w:rsidRDefault="0059366A">
      <w:pPr>
        <w:numPr>
          <w:ilvl w:val="0"/>
          <w:numId w:val="9"/>
        </w:numPr>
        <w:ind w:right="0" w:hanging="360"/>
      </w:pPr>
      <w:r>
        <w:t>53 colaboradores participa</w:t>
      </w:r>
      <w:r>
        <w:t xml:space="preserve">ron en el taller sobre el Sistema Nacional de Protección para el referimiento y la atención de los casos de abuso, en coordinación con el CONANI. </w:t>
      </w:r>
    </w:p>
    <w:p w:rsidR="00E479F1" w:rsidRDefault="0059366A">
      <w:pPr>
        <w:spacing w:after="0" w:line="259" w:lineRule="auto"/>
        <w:ind w:left="720" w:right="0" w:firstLine="0"/>
        <w:jc w:val="left"/>
      </w:pPr>
      <w:r>
        <w:t xml:space="preserve"> </w:t>
      </w:r>
    </w:p>
    <w:p w:rsidR="00E479F1" w:rsidRDefault="0059366A">
      <w:pPr>
        <w:spacing w:after="90" w:line="259" w:lineRule="auto"/>
        <w:ind w:left="720" w:right="0" w:firstLine="0"/>
        <w:jc w:val="left"/>
      </w:pPr>
      <w:r>
        <w:lastRenderedPageBreak/>
        <w:t xml:space="preserve"> </w:t>
      </w:r>
    </w:p>
    <w:p w:rsidR="00E479F1" w:rsidRDefault="0059366A">
      <w:pPr>
        <w:pStyle w:val="Ttulo2"/>
        <w:ind w:left="355"/>
        <w:jc w:val="left"/>
      </w:pPr>
      <w:bookmarkStart w:id="12" w:name="_Toc25608"/>
      <w:r>
        <w:rPr>
          <w:rFonts w:ascii="Segoe UI Symbol" w:eastAsia="Segoe UI Symbol" w:hAnsi="Segoe UI Symbol" w:cs="Segoe UI Symbol"/>
          <w:color w:val="00B0F0"/>
          <w:sz w:val="24"/>
        </w:rPr>
        <w:t></w:t>
      </w:r>
      <w:r>
        <w:rPr>
          <w:rFonts w:ascii="Arial" w:eastAsia="Arial" w:hAnsi="Arial" w:cs="Arial"/>
          <w:color w:val="00B0F0"/>
          <w:sz w:val="24"/>
        </w:rPr>
        <w:t xml:space="preserve"> </w:t>
      </w:r>
      <w:r>
        <w:rPr>
          <w:sz w:val="24"/>
        </w:rPr>
        <w:t xml:space="preserve">Gestión de la información </w:t>
      </w:r>
      <w:bookmarkEnd w:id="12"/>
    </w:p>
    <w:p w:rsidR="00E479F1" w:rsidRDefault="0059366A">
      <w:pPr>
        <w:spacing w:after="177" w:line="259" w:lineRule="auto"/>
        <w:ind w:left="0" w:right="0" w:firstLine="0"/>
        <w:jc w:val="left"/>
      </w:pPr>
      <w:r>
        <w:rPr>
          <w:sz w:val="22"/>
        </w:rPr>
        <w:t xml:space="preserve"> </w:t>
      </w:r>
    </w:p>
    <w:p w:rsidR="00E479F1" w:rsidRDefault="0059366A">
      <w:pPr>
        <w:spacing w:after="220"/>
        <w:ind w:left="0" w:right="0" w:firstLine="0"/>
      </w:pPr>
      <w:r>
        <w:t xml:space="preserve">El CAID cuenta con un Sistema Integrado de Gestión de Salud (SIGES) </w:t>
      </w:r>
      <w:r>
        <w:t>para registrar y gestionar los expedientes de los beneficiarios de sus servicios. Durante los últimos doce meses, los esfuerzos se han enfocado en lograr un mejor desempeño de esta herramienta tecnológica. Para ello, se han agotado los siguientes procesos:</w:t>
      </w:r>
      <w:r>
        <w:t xml:space="preserve"> </w:t>
      </w:r>
    </w:p>
    <w:p w:rsidR="00E479F1" w:rsidRDefault="0059366A">
      <w:pPr>
        <w:numPr>
          <w:ilvl w:val="0"/>
          <w:numId w:val="10"/>
        </w:numPr>
        <w:spacing w:after="38" w:line="259" w:lineRule="auto"/>
        <w:ind w:right="0" w:hanging="360"/>
      </w:pPr>
      <w:r>
        <w:t xml:space="preserve">Registro de diagnósticos definitivos y plan terapéutico del 100% de los expedientes de las sedes Santiago y San Juan y del 70% de los expedientes digitales incompletos en la sede Santo Domingo. </w:t>
      </w:r>
    </w:p>
    <w:p w:rsidR="00E479F1" w:rsidRDefault="0059366A">
      <w:pPr>
        <w:numPr>
          <w:ilvl w:val="0"/>
          <w:numId w:val="10"/>
        </w:numPr>
        <w:spacing w:after="60"/>
        <w:ind w:right="0" w:hanging="360"/>
      </w:pPr>
      <w:r>
        <w:t>Medición de las brechas entre la cantidad de pacientes prog</w:t>
      </w:r>
      <w:r>
        <w:t xml:space="preserve">ramados y la capacidad total estimada. Identificación de usuarios con más de una cita a la semana. </w:t>
      </w:r>
    </w:p>
    <w:p w:rsidR="00E479F1" w:rsidRDefault="0059366A">
      <w:pPr>
        <w:numPr>
          <w:ilvl w:val="0"/>
          <w:numId w:val="10"/>
        </w:numPr>
        <w:spacing w:after="62"/>
        <w:ind w:right="0" w:hanging="360"/>
      </w:pPr>
      <w:r>
        <w:t xml:space="preserve">Identificación de niños y niñas en lista de espera de Fisiatría y elaboración de agenda de servicio. </w:t>
      </w:r>
    </w:p>
    <w:p w:rsidR="00E479F1" w:rsidRDefault="0059366A">
      <w:pPr>
        <w:numPr>
          <w:ilvl w:val="0"/>
          <w:numId w:val="10"/>
        </w:numPr>
        <w:ind w:right="0" w:hanging="360"/>
      </w:pPr>
      <w:r>
        <w:t>Identificación de perfiles y posibles candidatos a egr</w:t>
      </w:r>
      <w:r>
        <w:t xml:space="preserve">eso. </w:t>
      </w:r>
    </w:p>
    <w:p w:rsidR="00E479F1" w:rsidRDefault="0059366A">
      <w:pPr>
        <w:numPr>
          <w:ilvl w:val="0"/>
          <w:numId w:val="10"/>
        </w:numPr>
        <w:spacing w:after="62"/>
        <w:ind w:right="0" w:hanging="360"/>
      </w:pPr>
      <w:r>
        <w:t xml:space="preserve">Elaboración de grupos de niños y niñas con características similares en la lista de espera para el inicio de plan terapéutico. </w:t>
      </w:r>
    </w:p>
    <w:p w:rsidR="00E479F1" w:rsidRDefault="0059366A">
      <w:pPr>
        <w:numPr>
          <w:ilvl w:val="0"/>
          <w:numId w:val="10"/>
        </w:numPr>
        <w:spacing w:after="62"/>
        <w:ind w:right="0" w:hanging="360"/>
      </w:pPr>
      <w:r>
        <w:t xml:space="preserve">Medición del subregistro de las atenciones de los servicios médicos y acompañamiento en el proceso de mejora. </w:t>
      </w:r>
    </w:p>
    <w:p w:rsidR="00E479F1" w:rsidRDefault="0059366A">
      <w:pPr>
        <w:numPr>
          <w:ilvl w:val="0"/>
          <w:numId w:val="10"/>
        </w:numPr>
        <w:spacing w:after="62"/>
        <w:ind w:right="0" w:hanging="360"/>
      </w:pPr>
      <w:r>
        <w:t>Diseño de f</w:t>
      </w:r>
      <w:r>
        <w:t xml:space="preserve">ormularios de levantamiento de información para padres, madres y tutores. </w:t>
      </w:r>
    </w:p>
    <w:p w:rsidR="00E479F1" w:rsidRDefault="0059366A">
      <w:pPr>
        <w:numPr>
          <w:ilvl w:val="0"/>
          <w:numId w:val="10"/>
        </w:numPr>
        <w:ind w:right="0" w:hanging="360"/>
      </w:pPr>
      <w:r>
        <w:t xml:space="preserve">Definición de indicadores para dar seguimiento al desempeño del área de recepción. </w:t>
      </w:r>
    </w:p>
    <w:p w:rsidR="00E479F1" w:rsidRDefault="0059366A">
      <w:pPr>
        <w:numPr>
          <w:ilvl w:val="0"/>
          <w:numId w:val="10"/>
        </w:numPr>
        <w:ind w:right="0" w:hanging="360"/>
      </w:pPr>
      <w:r>
        <w:t xml:space="preserve">Estimación de niños recibiendo terapia que se encuentran escolarizados. </w:t>
      </w:r>
    </w:p>
    <w:p w:rsidR="00E479F1" w:rsidRDefault="0059366A">
      <w:pPr>
        <w:numPr>
          <w:ilvl w:val="0"/>
          <w:numId w:val="10"/>
        </w:numPr>
        <w:ind w:right="0" w:hanging="360"/>
      </w:pPr>
      <w:r>
        <w:t>Reporte de atenciones po</w:t>
      </w:r>
      <w:r>
        <w:t xml:space="preserve">r terapeuta del servicio de atención temprana. </w:t>
      </w:r>
    </w:p>
    <w:p w:rsidR="00E479F1" w:rsidRDefault="0059366A">
      <w:pPr>
        <w:numPr>
          <w:ilvl w:val="0"/>
          <w:numId w:val="10"/>
        </w:numPr>
        <w:ind w:right="0" w:hanging="360"/>
      </w:pPr>
      <w:r>
        <w:t xml:space="preserve">Definición de políticas de atención al usuario. </w:t>
      </w:r>
    </w:p>
    <w:p w:rsidR="00E479F1" w:rsidRDefault="0059366A">
      <w:pPr>
        <w:spacing w:after="213" w:line="259" w:lineRule="auto"/>
        <w:ind w:left="0" w:right="0" w:firstLine="0"/>
        <w:jc w:val="left"/>
      </w:pPr>
      <w:r>
        <w:t xml:space="preserve">  </w:t>
      </w:r>
    </w:p>
    <w:p w:rsidR="00E479F1" w:rsidRDefault="0059366A">
      <w:pPr>
        <w:pStyle w:val="Ttulo2"/>
        <w:ind w:left="355"/>
        <w:jc w:val="left"/>
      </w:pPr>
      <w:bookmarkStart w:id="13" w:name="_Toc25609"/>
      <w:r>
        <w:rPr>
          <w:rFonts w:ascii="Segoe UI Symbol" w:eastAsia="Segoe UI Symbol" w:hAnsi="Segoe UI Symbol" w:cs="Segoe UI Symbol"/>
          <w:color w:val="00B0F0"/>
          <w:sz w:val="24"/>
        </w:rPr>
        <w:t></w:t>
      </w:r>
      <w:r>
        <w:rPr>
          <w:rFonts w:ascii="Arial" w:eastAsia="Arial" w:hAnsi="Arial" w:cs="Arial"/>
          <w:color w:val="00B0F0"/>
          <w:sz w:val="24"/>
        </w:rPr>
        <w:t xml:space="preserve"> </w:t>
      </w:r>
      <w:r>
        <w:rPr>
          <w:sz w:val="24"/>
        </w:rPr>
        <w:t xml:space="preserve">Acuerdos interinstitucionales </w:t>
      </w:r>
      <w:bookmarkEnd w:id="13"/>
    </w:p>
    <w:p w:rsidR="00E479F1" w:rsidRDefault="0059366A">
      <w:pPr>
        <w:spacing w:after="0" w:line="259" w:lineRule="auto"/>
        <w:ind w:left="0" w:right="0" w:firstLine="0"/>
        <w:jc w:val="left"/>
      </w:pPr>
      <w:r>
        <w:rPr>
          <w:sz w:val="28"/>
        </w:rPr>
        <w:t xml:space="preserve"> </w:t>
      </w:r>
    </w:p>
    <w:p w:rsidR="00E479F1" w:rsidRDefault="0059366A">
      <w:pPr>
        <w:spacing w:after="249"/>
        <w:ind w:left="0" w:right="0" w:firstLine="0"/>
      </w:pPr>
      <w:r>
        <w:t xml:space="preserve">Durante el año 2022 se firmaron ocho convenios cuya naturaleza y alcance se detallan en la siguiente tabla: </w:t>
      </w:r>
    </w:p>
    <w:p w:rsidR="00E479F1" w:rsidRDefault="0059366A">
      <w:pPr>
        <w:spacing w:after="0" w:line="259" w:lineRule="auto"/>
        <w:ind w:left="713" w:right="0" w:firstLine="0"/>
        <w:jc w:val="left"/>
      </w:pPr>
      <w:r>
        <w:rPr>
          <w:sz w:val="22"/>
        </w:rPr>
        <w:t xml:space="preserve"> </w:t>
      </w:r>
    </w:p>
    <w:p w:rsidR="00E479F1" w:rsidRDefault="0059366A">
      <w:pPr>
        <w:spacing w:after="0" w:line="259" w:lineRule="auto"/>
        <w:ind w:left="10" w:right="5" w:hanging="10"/>
        <w:jc w:val="center"/>
      </w:pPr>
      <w:r>
        <w:rPr>
          <w:i/>
          <w:sz w:val="22"/>
        </w:rPr>
        <w:t>Tabla 5</w:t>
      </w:r>
      <w:r>
        <w:rPr>
          <w:i/>
          <w:sz w:val="22"/>
        </w:rPr>
        <w:t xml:space="preserve">. Convenios de colaboración firmados </w:t>
      </w:r>
    </w:p>
    <w:tbl>
      <w:tblPr>
        <w:tblStyle w:val="TableGrid"/>
        <w:tblW w:w="8826" w:type="dxa"/>
        <w:tblInd w:w="6" w:type="dxa"/>
        <w:tblCellMar>
          <w:top w:w="40" w:type="dxa"/>
          <w:left w:w="108" w:type="dxa"/>
          <w:bottom w:w="0" w:type="dxa"/>
          <w:right w:w="66" w:type="dxa"/>
        </w:tblCellMar>
        <w:tblLook w:val="04A0" w:firstRow="1" w:lastRow="0" w:firstColumn="1" w:lastColumn="0" w:noHBand="0" w:noVBand="1"/>
      </w:tblPr>
      <w:tblGrid>
        <w:gridCol w:w="560"/>
        <w:gridCol w:w="2127"/>
        <w:gridCol w:w="6139"/>
      </w:tblGrid>
      <w:tr w:rsidR="00E479F1">
        <w:trPr>
          <w:trHeight w:val="229"/>
        </w:trPr>
        <w:tc>
          <w:tcPr>
            <w:tcW w:w="560" w:type="dxa"/>
            <w:tcBorders>
              <w:top w:val="single" w:sz="4" w:space="0" w:color="000000"/>
              <w:left w:val="single" w:sz="4" w:space="0" w:color="000000"/>
              <w:bottom w:val="single" w:sz="4" w:space="0" w:color="000000"/>
              <w:right w:val="single" w:sz="4" w:space="0" w:color="000000"/>
            </w:tcBorders>
            <w:shd w:val="clear" w:color="auto" w:fill="2E74B5"/>
          </w:tcPr>
          <w:p w:rsidR="00E479F1" w:rsidRDefault="0059366A">
            <w:pPr>
              <w:spacing w:after="0" w:line="259" w:lineRule="auto"/>
              <w:ind w:left="0" w:right="45" w:firstLine="0"/>
              <w:jc w:val="center"/>
            </w:pPr>
            <w:r>
              <w:rPr>
                <w:b/>
                <w:color w:val="FFFFFF"/>
                <w:sz w:val="18"/>
              </w:rPr>
              <w:t xml:space="preserve">No </w:t>
            </w:r>
          </w:p>
        </w:tc>
        <w:tc>
          <w:tcPr>
            <w:tcW w:w="2127" w:type="dxa"/>
            <w:tcBorders>
              <w:top w:val="single" w:sz="4" w:space="0" w:color="000000"/>
              <w:left w:val="single" w:sz="4" w:space="0" w:color="000000"/>
              <w:bottom w:val="single" w:sz="4" w:space="0" w:color="000000"/>
              <w:right w:val="single" w:sz="4" w:space="0" w:color="000000"/>
            </w:tcBorders>
            <w:shd w:val="clear" w:color="auto" w:fill="2E74B5"/>
          </w:tcPr>
          <w:p w:rsidR="00E479F1" w:rsidRDefault="0059366A">
            <w:pPr>
              <w:spacing w:after="0" w:line="259" w:lineRule="auto"/>
              <w:ind w:left="0" w:right="47" w:firstLine="0"/>
              <w:jc w:val="center"/>
            </w:pPr>
            <w:r>
              <w:rPr>
                <w:b/>
                <w:color w:val="FFFFFF"/>
                <w:sz w:val="18"/>
              </w:rPr>
              <w:t xml:space="preserve">Institución </w:t>
            </w:r>
          </w:p>
        </w:tc>
        <w:tc>
          <w:tcPr>
            <w:tcW w:w="6139" w:type="dxa"/>
            <w:tcBorders>
              <w:top w:val="single" w:sz="4" w:space="0" w:color="000000"/>
              <w:left w:val="single" w:sz="4" w:space="0" w:color="000000"/>
              <w:bottom w:val="single" w:sz="4" w:space="0" w:color="000000"/>
              <w:right w:val="single" w:sz="4" w:space="0" w:color="000000"/>
            </w:tcBorders>
            <w:shd w:val="clear" w:color="auto" w:fill="2E74B5"/>
          </w:tcPr>
          <w:p w:rsidR="00E479F1" w:rsidRDefault="0059366A">
            <w:pPr>
              <w:spacing w:after="0" w:line="259" w:lineRule="auto"/>
              <w:ind w:left="0" w:right="42" w:firstLine="0"/>
              <w:jc w:val="center"/>
            </w:pPr>
            <w:r>
              <w:rPr>
                <w:b/>
                <w:color w:val="FFFFFF"/>
                <w:sz w:val="18"/>
              </w:rPr>
              <w:t xml:space="preserve">Objetivo </w:t>
            </w:r>
          </w:p>
        </w:tc>
      </w:tr>
      <w:tr w:rsidR="00E479F1">
        <w:trPr>
          <w:trHeight w:val="668"/>
        </w:trPr>
        <w:tc>
          <w:tcPr>
            <w:tcW w:w="560"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firstLine="0"/>
              <w:jc w:val="center"/>
            </w:pPr>
            <w:r>
              <w:rPr>
                <w:sz w:val="18"/>
              </w:rPr>
              <w:t xml:space="preserve"> </w:t>
            </w:r>
          </w:p>
          <w:p w:rsidR="00E479F1" w:rsidRDefault="0059366A">
            <w:pPr>
              <w:spacing w:after="0" w:line="259" w:lineRule="auto"/>
              <w:ind w:left="0" w:right="43" w:firstLine="0"/>
              <w:jc w:val="center"/>
            </w:pPr>
            <w:r>
              <w:rPr>
                <w:sz w:val="18"/>
              </w:rPr>
              <w:t xml:space="preserve">1 </w:t>
            </w:r>
          </w:p>
        </w:tc>
        <w:tc>
          <w:tcPr>
            <w:tcW w:w="2127"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right="0" w:firstLine="0"/>
              <w:jc w:val="left"/>
            </w:pPr>
            <w:r>
              <w:rPr>
                <w:sz w:val="18"/>
              </w:rPr>
              <w:t xml:space="preserve"> </w:t>
            </w:r>
          </w:p>
          <w:p w:rsidR="00E479F1" w:rsidRDefault="0059366A">
            <w:pPr>
              <w:spacing w:after="0" w:line="259" w:lineRule="auto"/>
              <w:ind w:left="0" w:right="45" w:firstLine="0"/>
            </w:pPr>
            <w:r>
              <w:rPr>
                <w:sz w:val="18"/>
              </w:rPr>
              <w:t xml:space="preserve">Servicio Nacional de Salud (SNS) </w:t>
            </w:r>
          </w:p>
        </w:tc>
        <w:tc>
          <w:tcPr>
            <w:tcW w:w="6139"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right="42" w:firstLine="0"/>
            </w:pPr>
            <w:r>
              <w:rPr>
                <w:sz w:val="18"/>
              </w:rPr>
              <w:t xml:space="preserve">Aunar esfuerzos para </w:t>
            </w:r>
            <w:r>
              <w:rPr>
                <w:sz w:val="18"/>
              </w:rPr>
              <w:t xml:space="preserve">facilitar el acceso a las analíticas y estudios diagnósticos de los niños y niñas con trastornos del espectro autista (TEA), parálisis cerebral (PC) y síndrome de Down usuarios de la Red CAID. </w:t>
            </w:r>
          </w:p>
        </w:tc>
      </w:tr>
      <w:tr w:rsidR="00E479F1">
        <w:trPr>
          <w:trHeight w:val="670"/>
        </w:trPr>
        <w:tc>
          <w:tcPr>
            <w:tcW w:w="560"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firstLine="0"/>
              <w:jc w:val="center"/>
            </w:pPr>
            <w:r>
              <w:rPr>
                <w:sz w:val="18"/>
              </w:rPr>
              <w:lastRenderedPageBreak/>
              <w:t xml:space="preserve"> </w:t>
            </w:r>
          </w:p>
          <w:p w:rsidR="00E479F1" w:rsidRDefault="0059366A">
            <w:pPr>
              <w:spacing w:after="0" w:line="259" w:lineRule="auto"/>
              <w:ind w:left="0" w:firstLine="0"/>
              <w:jc w:val="center"/>
            </w:pPr>
            <w:r>
              <w:rPr>
                <w:sz w:val="18"/>
              </w:rPr>
              <w:t xml:space="preserve"> </w:t>
            </w:r>
          </w:p>
          <w:p w:rsidR="00E479F1" w:rsidRDefault="0059366A">
            <w:pPr>
              <w:spacing w:after="0" w:line="259" w:lineRule="auto"/>
              <w:ind w:left="0" w:right="43" w:firstLine="0"/>
              <w:jc w:val="center"/>
            </w:pPr>
            <w:r>
              <w:rPr>
                <w:sz w:val="18"/>
              </w:rPr>
              <w:t xml:space="preserve">2 </w:t>
            </w:r>
          </w:p>
        </w:tc>
        <w:tc>
          <w:tcPr>
            <w:tcW w:w="2127"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right="0" w:firstLine="0"/>
              <w:jc w:val="left"/>
            </w:pPr>
            <w:r>
              <w:rPr>
                <w:sz w:val="18"/>
              </w:rPr>
              <w:t xml:space="preserve"> </w:t>
            </w:r>
          </w:p>
          <w:p w:rsidR="00E479F1" w:rsidRDefault="0059366A">
            <w:pPr>
              <w:spacing w:after="0" w:line="259" w:lineRule="auto"/>
              <w:ind w:left="0" w:right="0" w:firstLine="0"/>
              <w:jc w:val="left"/>
            </w:pPr>
            <w:r>
              <w:rPr>
                <w:sz w:val="18"/>
              </w:rPr>
              <w:t xml:space="preserve">Instituto Tecnológico De </w:t>
            </w:r>
          </w:p>
          <w:p w:rsidR="00E479F1" w:rsidRDefault="0059366A">
            <w:pPr>
              <w:spacing w:after="0" w:line="259" w:lineRule="auto"/>
              <w:ind w:left="0" w:right="0" w:firstLine="0"/>
              <w:jc w:val="left"/>
            </w:pPr>
            <w:r>
              <w:rPr>
                <w:sz w:val="18"/>
              </w:rPr>
              <w:t xml:space="preserve">Santo Domingo (INTEC) </w:t>
            </w:r>
          </w:p>
        </w:tc>
        <w:tc>
          <w:tcPr>
            <w:tcW w:w="6139"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right="47" w:firstLine="0"/>
            </w:pPr>
            <w:r>
              <w:rPr>
                <w:sz w:val="18"/>
              </w:rPr>
              <w:t xml:space="preserve">Establecer las bases de mutua colaboración para la realización de actividades docentes, investigativas, de capacitación, de difusión de la cultura y extensión de servicios en todas aquellas áreas de interés recíproco. </w:t>
            </w:r>
          </w:p>
        </w:tc>
      </w:tr>
      <w:tr w:rsidR="00E479F1">
        <w:trPr>
          <w:trHeight w:val="890"/>
        </w:trPr>
        <w:tc>
          <w:tcPr>
            <w:tcW w:w="560"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firstLine="0"/>
              <w:jc w:val="center"/>
            </w:pPr>
            <w:r>
              <w:rPr>
                <w:sz w:val="18"/>
              </w:rPr>
              <w:t xml:space="preserve"> </w:t>
            </w:r>
          </w:p>
          <w:p w:rsidR="00E479F1" w:rsidRDefault="0059366A">
            <w:pPr>
              <w:spacing w:after="0" w:line="259" w:lineRule="auto"/>
              <w:ind w:left="0" w:firstLine="0"/>
              <w:jc w:val="center"/>
            </w:pPr>
            <w:r>
              <w:rPr>
                <w:sz w:val="18"/>
              </w:rPr>
              <w:t xml:space="preserve"> </w:t>
            </w:r>
          </w:p>
          <w:p w:rsidR="00E479F1" w:rsidRDefault="0059366A">
            <w:pPr>
              <w:spacing w:after="0" w:line="259" w:lineRule="auto"/>
              <w:ind w:left="0" w:right="43" w:firstLine="0"/>
              <w:jc w:val="center"/>
            </w:pPr>
            <w:r>
              <w:rPr>
                <w:sz w:val="18"/>
              </w:rPr>
              <w:t xml:space="preserve">3 </w:t>
            </w:r>
          </w:p>
        </w:tc>
        <w:tc>
          <w:tcPr>
            <w:tcW w:w="2127"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right="0" w:firstLine="0"/>
              <w:jc w:val="left"/>
            </w:pPr>
            <w:r>
              <w:rPr>
                <w:sz w:val="18"/>
              </w:rPr>
              <w:t xml:space="preserve"> </w:t>
            </w:r>
          </w:p>
          <w:p w:rsidR="00E479F1" w:rsidRDefault="0059366A">
            <w:pPr>
              <w:spacing w:after="0" w:line="259" w:lineRule="auto"/>
              <w:ind w:left="0" w:right="0" w:firstLine="0"/>
              <w:jc w:val="left"/>
            </w:pPr>
            <w:r>
              <w:rPr>
                <w:sz w:val="18"/>
              </w:rPr>
              <w:t xml:space="preserve">Instituto Nacional de </w:t>
            </w:r>
          </w:p>
          <w:p w:rsidR="00E479F1" w:rsidRDefault="0059366A">
            <w:pPr>
              <w:spacing w:after="0" w:line="259" w:lineRule="auto"/>
              <w:ind w:left="0" w:right="0" w:firstLine="0"/>
              <w:jc w:val="left"/>
            </w:pPr>
            <w:r>
              <w:rPr>
                <w:sz w:val="18"/>
              </w:rPr>
              <w:t xml:space="preserve">Atención Integral a La </w:t>
            </w:r>
          </w:p>
          <w:p w:rsidR="00E479F1" w:rsidRDefault="0059366A">
            <w:pPr>
              <w:spacing w:after="0" w:line="259" w:lineRule="auto"/>
              <w:ind w:left="0" w:right="0" w:firstLine="0"/>
              <w:jc w:val="left"/>
            </w:pPr>
            <w:r>
              <w:rPr>
                <w:sz w:val="18"/>
              </w:rPr>
              <w:t xml:space="preserve">Primera Infancia (INAIPI) </w:t>
            </w:r>
          </w:p>
        </w:tc>
        <w:tc>
          <w:tcPr>
            <w:tcW w:w="6139"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right="41" w:firstLine="0"/>
            </w:pPr>
            <w:r>
              <w:rPr>
                <w:sz w:val="18"/>
              </w:rPr>
              <w:t>Aunar esfuerzos para el cuidado, educación, rehabilitación y atención de los niños y niñas de los servicios de ambas instituciones, acompañándolos en el proceso de crecimiento y tratamiento, tanto en los a</w:t>
            </w:r>
            <w:r>
              <w:rPr>
                <w:sz w:val="18"/>
              </w:rPr>
              <w:t xml:space="preserve">spectos cognitivo y físico, como emocional, creativo y de relación con su entorno. </w:t>
            </w:r>
          </w:p>
        </w:tc>
      </w:tr>
      <w:tr w:rsidR="00E479F1">
        <w:trPr>
          <w:trHeight w:val="449"/>
        </w:trPr>
        <w:tc>
          <w:tcPr>
            <w:tcW w:w="560"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firstLine="0"/>
              <w:jc w:val="center"/>
            </w:pPr>
            <w:r>
              <w:rPr>
                <w:sz w:val="18"/>
              </w:rPr>
              <w:t xml:space="preserve"> </w:t>
            </w:r>
          </w:p>
          <w:p w:rsidR="00E479F1" w:rsidRDefault="0059366A">
            <w:pPr>
              <w:spacing w:after="0" w:line="259" w:lineRule="auto"/>
              <w:ind w:left="0" w:right="43" w:firstLine="0"/>
              <w:jc w:val="center"/>
            </w:pPr>
            <w:r>
              <w:rPr>
                <w:sz w:val="18"/>
              </w:rPr>
              <w:t xml:space="preserve">4 </w:t>
            </w:r>
          </w:p>
        </w:tc>
        <w:tc>
          <w:tcPr>
            <w:tcW w:w="2127"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right="0" w:firstLine="0"/>
              <w:jc w:val="left"/>
            </w:pPr>
            <w:r>
              <w:rPr>
                <w:sz w:val="18"/>
              </w:rPr>
              <w:t xml:space="preserve"> </w:t>
            </w:r>
          </w:p>
          <w:p w:rsidR="00E479F1" w:rsidRDefault="0059366A">
            <w:pPr>
              <w:spacing w:after="0" w:line="259" w:lineRule="auto"/>
              <w:ind w:left="0" w:right="0" w:firstLine="0"/>
              <w:jc w:val="left"/>
            </w:pPr>
            <w:r>
              <w:rPr>
                <w:sz w:val="18"/>
              </w:rPr>
              <w:t xml:space="preserve">Walkabout Foundation </w:t>
            </w:r>
          </w:p>
        </w:tc>
        <w:tc>
          <w:tcPr>
            <w:tcW w:w="6139"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right="0" w:firstLine="0"/>
            </w:pPr>
            <w:r>
              <w:rPr>
                <w:sz w:val="18"/>
              </w:rPr>
              <w:t xml:space="preserve">Donar a través del CAID 228 sillas de ruedas pediátricas para ser distribuidas a niños, niñas y adultos con discapacidades de movilidad. </w:t>
            </w:r>
          </w:p>
        </w:tc>
      </w:tr>
      <w:tr w:rsidR="00E479F1">
        <w:trPr>
          <w:trHeight w:val="670"/>
        </w:trPr>
        <w:tc>
          <w:tcPr>
            <w:tcW w:w="560"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firstLine="0"/>
              <w:jc w:val="center"/>
            </w:pPr>
            <w:r>
              <w:rPr>
                <w:sz w:val="18"/>
              </w:rPr>
              <w:t xml:space="preserve"> </w:t>
            </w:r>
          </w:p>
          <w:p w:rsidR="00E479F1" w:rsidRDefault="0059366A">
            <w:pPr>
              <w:spacing w:after="0" w:line="259" w:lineRule="auto"/>
              <w:ind w:left="0" w:firstLine="0"/>
              <w:jc w:val="center"/>
            </w:pPr>
            <w:r>
              <w:rPr>
                <w:sz w:val="18"/>
              </w:rPr>
              <w:t xml:space="preserve"> </w:t>
            </w:r>
          </w:p>
          <w:p w:rsidR="00E479F1" w:rsidRDefault="0059366A">
            <w:pPr>
              <w:spacing w:after="0" w:line="259" w:lineRule="auto"/>
              <w:ind w:left="0" w:right="43" w:firstLine="0"/>
              <w:jc w:val="center"/>
            </w:pPr>
            <w:r>
              <w:rPr>
                <w:sz w:val="18"/>
              </w:rPr>
              <w:t xml:space="preserve">5 </w:t>
            </w:r>
          </w:p>
        </w:tc>
        <w:tc>
          <w:tcPr>
            <w:tcW w:w="2127"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right="0" w:firstLine="0"/>
              <w:jc w:val="left"/>
            </w:pPr>
            <w:r>
              <w:rPr>
                <w:sz w:val="18"/>
              </w:rPr>
              <w:t xml:space="preserve"> </w:t>
            </w:r>
          </w:p>
          <w:p w:rsidR="00E479F1" w:rsidRDefault="0059366A">
            <w:pPr>
              <w:spacing w:after="0" w:line="259" w:lineRule="auto"/>
              <w:ind w:left="0" w:right="0" w:firstLine="0"/>
              <w:jc w:val="left"/>
            </w:pPr>
            <w:r>
              <w:rPr>
                <w:sz w:val="18"/>
              </w:rPr>
              <w:t xml:space="preserve">Universidad </w:t>
            </w:r>
          </w:p>
          <w:p w:rsidR="00E479F1" w:rsidRDefault="0059366A">
            <w:pPr>
              <w:spacing w:after="0" w:line="259" w:lineRule="auto"/>
              <w:ind w:left="0" w:right="0" w:firstLine="0"/>
              <w:jc w:val="left"/>
            </w:pPr>
            <w:r>
              <w:rPr>
                <w:sz w:val="18"/>
              </w:rPr>
              <w:t xml:space="preserve">Iberoamericana (UNIBE) </w:t>
            </w:r>
          </w:p>
        </w:tc>
        <w:tc>
          <w:tcPr>
            <w:tcW w:w="6139"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right="47" w:firstLine="0"/>
            </w:pPr>
            <w:r>
              <w:rPr>
                <w:sz w:val="18"/>
              </w:rPr>
              <w:t xml:space="preserve">Establecer las bases de mutua colaboración para la realización de actividades docentes, investigativas, de capacitación, de difusión de la cultura y extensión de servicios en todas aquellas áreas de interés recíproco. </w:t>
            </w:r>
          </w:p>
        </w:tc>
      </w:tr>
      <w:tr w:rsidR="00E479F1">
        <w:trPr>
          <w:trHeight w:val="1109"/>
        </w:trPr>
        <w:tc>
          <w:tcPr>
            <w:tcW w:w="560"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firstLine="0"/>
              <w:jc w:val="center"/>
            </w:pPr>
            <w:r>
              <w:rPr>
                <w:sz w:val="18"/>
              </w:rPr>
              <w:t xml:space="preserve"> </w:t>
            </w:r>
          </w:p>
          <w:p w:rsidR="00E479F1" w:rsidRDefault="0059366A">
            <w:pPr>
              <w:spacing w:after="0" w:line="259" w:lineRule="auto"/>
              <w:ind w:left="0" w:firstLine="0"/>
              <w:jc w:val="center"/>
            </w:pPr>
            <w:r>
              <w:rPr>
                <w:sz w:val="18"/>
              </w:rPr>
              <w:t xml:space="preserve"> </w:t>
            </w:r>
          </w:p>
          <w:p w:rsidR="00E479F1" w:rsidRDefault="0059366A">
            <w:pPr>
              <w:spacing w:after="0" w:line="259" w:lineRule="auto"/>
              <w:ind w:left="0" w:firstLine="0"/>
              <w:jc w:val="center"/>
            </w:pPr>
            <w:r>
              <w:rPr>
                <w:sz w:val="18"/>
              </w:rPr>
              <w:t xml:space="preserve"> </w:t>
            </w:r>
          </w:p>
          <w:p w:rsidR="00E479F1" w:rsidRDefault="0059366A">
            <w:pPr>
              <w:spacing w:after="0" w:line="259" w:lineRule="auto"/>
              <w:ind w:left="0" w:right="43" w:firstLine="0"/>
              <w:jc w:val="center"/>
            </w:pPr>
            <w:r>
              <w:rPr>
                <w:sz w:val="18"/>
              </w:rPr>
              <w:t xml:space="preserve">6 </w:t>
            </w:r>
          </w:p>
        </w:tc>
        <w:tc>
          <w:tcPr>
            <w:tcW w:w="2127"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right="0" w:firstLine="0"/>
              <w:jc w:val="left"/>
            </w:pPr>
            <w:r>
              <w:rPr>
                <w:sz w:val="18"/>
              </w:rPr>
              <w:t xml:space="preserve"> </w:t>
            </w:r>
          </w:p>
          <w:p w:rsidR="00E479F1" w:rsidRDefault="0059366A">
            <w:pPr>
              <w:spacing w:after="0" w:line="259" w:lineRule="auto"/>
              <w:ind w:left="0" w:right="0" w:firstLine="0"/>
              <w:jc w:val="left"/>
            </w:pPr>
            <w:r>
              <w:rPr>
                <w:sz w:val="18"/>
              </w:rPr>
              <w:t xml:space="preserve"> </w:t>
            </w:r>
          </w:p>
          <w:p w:rsidR="00E479F1" w:rsidRDefault="0059366A">
            <w:pPr>
              <w:spacing w:after="0" w:line="259" w:lineRule="auto"/>
              <w:ind w:left="0" w:right="0" w:firstLine="0"/>
              <w:jc w:val="left"/>
            </w:pPr>
            <w:r>
              <w:rPr>
                <w:sz w:val="18"/>
              </w:rPr>
              <w:t xml:space="preserve"> </w:t>
            </w:r>
          </w:p>
          <w:p w:rsidR="00E479F1" w:rsidRDefault="0059366A">
            <w:pPr>
              <w:spacing w:after="0" w:line="259" w:lineRule="auto"/>
              <w:ind w:left="0" w:right="0" w:firstLine="0"/>
              <w:jc w:val="left"/>
            </w:pPr>
            <w:r>
              <w:rPr>
                <w:sz w:val="18"/>
              </w:rPr>
              <w:t xml:space="preserve">Oficina Nacional de </w:t>
            </w:r>
          </w:p>
          <w:p w:rsidR="00E479F1" w:rsidRDefault="0059366A">
            <w:pPr>
              <w:spacing w:after="0" w:line="259" w:lineRule="auto"/>
              <w:ind w:left="0" w:right="0" w:firstLine="0"/>
              <w:jc w:val="left"/>
            </w:pPr>
            <w:r>
              <w:rPr>
                <w:sz w:val="18"/>
              </w:rPr>
              <w:t xml:space="preserve">Estadísticas </w:t>
            </w:r>
          </w:p>
        </w:tc>
        <w:tc>
          <w:tcPr>
            <w:tcW w:w="6139"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right="40" w:firstLine="0"/>
            </w:pPr>
            <w:r>
              <w:rPr>
                <w:sz w:val="18"/>
              </w:rPr>
              <w:t>Realizar la caracterización y análisis de los registros administrativos para aprovechamiento estadístico relacionados con los niños y las niñas usuarios del CAID, su entorno socioeconómico y familiar.  Compartir datos e informaciones estadíst</w:t>
            </w:r>
            <w:r>
              <w:rPr>
                <w:sz w:val="18"/>
              </w:rPr>
              <w:t xml:space="preserve">icas producidas por ambas instituciones, que permitan la generación o la alimentación de datos existentes. </w:t>
            </w:r>
          </w:p>
        </w:tc>
      </w:tr>
      <w:tr w:rsidR="00E479F1">
        <w:trPr>
          <w:trHeight w:val="667"/>
        </w:trPr>
        <w:tc>
          <w:tcPr>
            <w:tcW w:w="560"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right="43" w:firstLine="0"/>
              <w:jc w:val="center"/>
            </w:pPr>
            <w:r>
              <w:rPr>
                <w:sz w:val="18"/>
              </w:rPr>
              <w:t xml:space="preserve">7 </w:t>
            </w:r>
          </w:p>
        </w:tc>
        <w:tc>
          <w:tcPr>
            <w:tcW w:w="2127"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right="40" w:firstLine="0"/>
              <w:jc w:val="left"/>
            </w:pPr>
            <w:r>
              <w:rPr>
                <w:sz w:val="18"/>
              </w:rPr>
              <w:t xml:space="preserve">Asociación Dominicana de Síndrome de Down (ADOSID)  </w:t>
            </w:r>
          </w:p>
        </w:tc>
        <w:tc>
          <w:tcPr>
            <w:tcW w:w="6139"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right="43" w:firstLine="0"/>
            </w:pPr>
            <w:r>
              <w:rPr>
                <w:sz w:val="18"/>
              </w:rPr>
              <w:t xml:space="preserve">Brindar a la ADOSID asesoría y asistencia técnica en materia de discapacidad. </w:t>
            </w:r>
            <w:r>
              <w:rPr>
                <w:sz w:val="18"/>
              </w:rPr>
              <w:t xml:space="preserve">Intercambiar con ADOSID experiencias en el tratamiento de niños y niñas con síndrome de Down y trastorno del espectro autista (TEA). </w:t>
            </w:r>
          </w:p>
        </w:tc>
      </w:tr>
      <w:tr w:rsidR="00E479F1">
        <w:trPr>
          <w:trHeight w:val="670"/>
        </w:trPr>
        <w:tc>
          <w:tcPr>
            <w:tcW w:w="560"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right="43" w:firstLine="0"/>
              <w:jc w:val="center"/>
            </w:pPr>
            <w:r>
              <w:rPr>
                <w:sz w:val="18"/>
              </w:rPr>
              <w:t xml:space="preserve">8 </w:t>
            </w:r>
          </w:p>
        </w:tc>
        <w:tc>
          <w:tcPr>
            <w:tcW w:w="2127"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right="0" w:firstLine="0"/>
              <w:jc w:val="left"/>
            </w:pPr>
            <w:r>
              <w:rPr>
                <w:sz w:val="18"/>
              </w:rPr>
              <w:t xml:space="preserve"> </w:t>
            </w:r>
          </w:p>
          <w:p w:rsidR="00E479F1" w:rsidRDefault="0059366A">
            <w:pPr>
              <w:spacing w:after="0" w:line="259" w:lineRule="auto"/>
              <w:ind w:left="0" w:right="4" w:firstLine="0"/>
              <w:jc w:val="left"/>
            </w:pPr>
            <w:r>
              <w:rPr>
                <w:sz w:val="18"/>
              </w:rPr>
              <w:t xml:space="preserve">ADATS &amp; Parque del Prado </w:t>
            </w:r>
          </w:p>
        </w:tc>
        <w:tc>
          <w:tcPr>
            <w:tcW w:w="6139" w:type="dxa"/>
            <w:tcBorders>
              <w:top w:val="single" w:sz="4" w:space="0" w:color="000000"/>
              <w:left w:val="single" w:sz="4" w:space="0" w:color="000000"/>
              <w:bottom w:val="single" w:sz="4" w:space="0" w:color="000000"/>
              <w:right w:val="single" w:sz="4" w:space="0" w:color="000000"/>
            </w:tcBorders>
          </w:tcPr>
          <w:p w:rsidR="00E479F1" w:rsidRDefault="0059366A">
            <w:pPr>
              <w:spacing w:after="0" w:line="259" w:lineRule="auto"/>
              <w:ind w:left="0" w:right="0" w:firstLine="0"/>
              <w:jc w:val="left"/>
            </w:pPr>
            <w:r>
              <w:rPr>
                <w:sz w:val="18"/>
              </w:rPr>
              <w:t xml:space="preserve"> </w:t>
            </w:r>
          </w:p>
          <w:p w:rsidR="00E479F1" w:rsidRDefault="0059366A">
            <w:pPr>
              <w:spacing w:after="0" w:line="259" w:lineRule="auto"/>
              <w:ind w:left="0" w:right="0" w:firstLine="0"/>
              <w:jc w:val="left"/>
            </w:pPr>
            <w:r>
              <w:rPr>
                <w:sz w:val="18"/>
              </w:rPr>
              <w:t xml:space="preserve">Anuar esfuerzos en beneficio del programa de terapias asistidas con animales (perros). </w:t>
            </w:r>
          </w:p>
        </w:tc>
      </w:tr>
    </w:tbl>
    <w:p w:rsidR="00E479F1" w:rsidRDefault="0059366A">
      <w:pPr>
        <w:spacing w:after="55" w:line="241" w:lineRule="auto"/>
        <w:ind w:left="1770" w:right="1734" w:firstLine="0"/>
        <w:jc w:val="center"/>
      </w:pPr>
      <w:r>
        <w:rPr>
          <w:b/>
          <w:sz w:val="18"/>
        </w:rPr>
        <w:t>FUENTE:</w:t>
      </w:r>
      <w:r>
        <w:rPr>
          <w:sz w:val="18"/>
        </w:rPr>
        <w:t xml:space="preserve"> Centro de Atención Integral para la Discapacidad, CAID. División de Cooperación Internacional. </w:t>
      </w:r>
    </w:p>
    <w:p w:rsidR="00E479F1" w:rsidRDefault="0059366A">
      <w:pPr>
        <w:spacing w:after="0" w:line="259" w:lineRule="auto"/>
        <w:ind w:left="720" w:right="0" w:firstLine="0"/>
        <w:jc w:val="left"/>
      </w:pPr>
      <w:r>
        <w:t xml:space="preserve"> </w:t>
      </w:r>
    </w:p>
    <w:p w:rsidR="00E479F1" w:rsidRDefault="0059366A">
      <w:pPr>
        <w:spacing w:after="142" w:line="259" w:lineRule="auto"/>
        <w:ind w:left="720" w:right="0" w:firstLine="0"/>
        <w:jc w:val="left"/>
      </w:pPr>
      <w:r>
        <w:t xml:space="preserve"> </w:t>
      </w:r>
    </w:p>
    <w:p w:rsidR="00E479F1" w:rsidRDefault="0059366A">
      <w:pPr>
        <w:spacing w:after="0" w:line="259" w:lineRule="auto"/>
        <w:ind w:left="0" w:right="0" w:firstLine="0"/>
        <w:jc w:val="left"/>
      </w:pPr>
      <w:r>
        <w:rPr>
          <w:sz w:val="22"/>
        </w:rPr>
        <w:t xml:space="preserve"> </w:t>
      </w:r>
    </w:p>
    <w:p w:rsidR="00E479F1" w:rsidRDefault="0059366A">
      <w:pPr>
        <w:spacing w:after="14" w:line="259" w:lineRule="auto"/>
        <w:ind w:left="0" w:right="0" w:firstLine="0"/>
        <w:jc w:val="left"/>
      </w:pPr>
      <w:r>
        <w:rPr>
          <w:sz w:val="22"/>
        </w:rPr>
        <w:t xml:space="preserve"> </w:t>
      </w:r>
    </w:p>
    <w:p w:rsidR="00E479F1" w:rsidRDefault="0059366A">
      <w:pPr>
        <w:spacing w:after="0" w:line="259" w:lineRule="auto"/>
        <w:ind w:left="0" w:right="0" w:firstLine="0"/>
        <w:jc w:val="left"/>
      </w:pPr>
      <w:r>
        <w:rPr>
          <w:sz w:val="22"/>
        </w:rPr>
        <w:t xml:space="preserve"> </w:t>
      </w:r>
      <w:r>
        <w:rPr>
          <w:sz w:val="22"/>
        </w:rPr>
        <w:tab/>
        <w:t xml:space="preserve"> </w:t>
      </w:r>
    </w:p>
    <w:p w:rsidR="00E479F1" w:rsidRDefault="0059366A">
      <w:pPr>
        <w:pStyle w:val="Ttulo1"/>
      </w:pPr>
      <w:bookmarkStart w:id="14" w:name="_Toc25610"/>
      <w:r>
        <w:t xml:space="preserve">Proyecciones </w:t>
      </w:r>
      <w:bookmarkEnd w:id="14"/>
    </w:p>
    <w:p w:rsidR="00E479F1" w:rsidRDefault="0059366A">
      <w:pPr>
        <w:spacing w:after="159" w:line="259" w:lineRule="auto"/>
        <w:ind w:left="0" w:right="0" w:firstLine="0"/>
        <w:jc w:val="left"/>
      </w:pPr>
      <w:r>
        <w:t xml:space="preserve"> </w:t>
      </w:r>
    </w:p>
    <w:p w:rsidR="00E479F1" w:rsidRDefault="0059366A">
      <w:pPr>
        <w:spacing w:after="222"/>
        <w:ind w:left="0" w:right="0" w:firstLine="0"/>
      </w:pPr>
      <w:r>
        <w:t xml:space="preserve">Actualmente, las diferentes unidades administrativas de la red CAID están enfocadas en: </w:t>
      </w:r>
    </w:p>
    <w:p w:rsidR="00E479F1" w:rsidRDefault="0059366A">
      <w:pPr>
        <w:numPr>
          <w:ilvl w:val="0"/>
          <w:numId w:val="11"/>
        </w:numPr>
        <w:spacing w:after="223"/>
        <w:ind w:right="0" w:hanging="360"/>
      </w:pPr>
      <w:r>
        <w:t>Formulación del Plan Estratégico Institucional 2023-2026 y el Plan Operativo 2023, con el apoyo de un consultor externo contratado con fondos de la Unión Europea gestionados a través del Viceministerio de Cooperación Internacional del MEPYD. Esta actividad</w:t>
      </w:r>
      <w:r>
        <w:t xml:space="preserve"> se llevará a cabo durante el primer trimestre del año 2023. </w:t>
      </w:r>
    </w:p>
    <w:p w:rsidR="00E479F1" w:rsidRDefault="0059366A">
      <w:pPr>
        <w:numPr>
          <w:ilvl w:val="0"/>
          <w:numId w:val="11"/>
        </w:numPr>
        <w:spacing w:after="220"/>
        <w:ind w:right="0" w:hanging="360"/>
      </w:pPr>
      <w:r>
        <w:t xml:space="preserve">Aplicación de las mejoras identificadas al Sistema Integrado de Gestión de Salud, utilizado para administrar y gestionar las informaciones de los usuarios y los servicios </w:t>
      </w:r>
      <w:r>
        <w:lastRenderedPageBreak/>
        <w:t>que reciben. La proyecc</w:t>
      </w:r>
      <w:r>
        <w:t xml:space="preserve">ión es tener un sistema de consulta en línea tanto de los usuarios como de los colaboradores con estándares de seguridad internacionales. </w:t>
      </w:r>
    </w:p>
    <w:p w:rsidR="00E479F1" w:rsidRDefault="0059366A">
      <w:pPr>
        <w:numPr>
          <w:ilvl w:val="0"/>
          <w:numId w:val="11"/>
        </w:numPr>
        <w:spacing w:after="220"/>
        <w:ind w:right="0" w:hanging="360"/>
      </w:pPr>
      <w:r>
        <w:t xml:space="preserve">Remodelación de espacios en la sede Santo Domingo Oeste para la implementación del Nuevo Modelo de Atención y Salud. </w:t>
      </w:r>
    </w:p>
    <w:p w:rsidR="00E479F1" w:rsidRDefault="0059366A">
      <w:pPr>
        <w:numPr>
          <w:ilvl w:val="0"/>
          <w:numId w:val="11"/>
        </w:numPr>
        <w:spacing w:after="218"/>
        <w:ind w:right="0" w:hanging="360"/>
      </w:pPr>
      <w:r>
        <w:t xml:space="preserve">Reclutamiento e inducción del personal, y seguimiento a los procesos de compra para el equipamiento y puesta en funcionamiento de la sede Santo Domingo Este. </w:t>
      </w:r>
    </w:p>
    <w:p w:rsidR="00E479F1" w:rsidRDefault="0059366A">
      <w:pPr>
        <w:numPr>
          <w:ilvl w:val="0"/>
          <w:numId w:val="11"/>
        </w:numPr>
        <w:spacing w:after="194"/>
        <w:ind w:right="0" w:hanging="360"/>
      </w:pPr>
      <w:r>
        <w:t xml:space="preserve">Registro de todos los activos fijos en el sistema SIAB de Bienes Nacionales. </w:t>
      </w:r>
    </w:p>
    <w:p w:rsidR="00E479F1" w:rsidRDefault="0059366A">
      <w:pPr>
        <w:numPr>
          <w:ilvl w:val="0"/>
          <w:numId w:val="11"/>
        </w:numPr>
        <w:spacing w:after="220"/>
        <w:ind w:right="0" w:hanging="360"/>
      </w:pPr>
      <w:r>
        <w:t xml:space="preserve">Gestión de la aprobación del manual de cargos y reglamento de recursos humanos por parte del Ministerio de Administración Pública.  </w:t>
      </w:r>
    </w:p>
    <w:p w:rsidR="00E479F1" w:rsidRDefault="0059366A">
      <w:pPr>
        <w:numPr>
          <w:ilvl w:val="0"/>
          <w:numId w:val="11"/>
        </w:numPr>
        <w:spacing w:after="192"/>
        <w:ind w:right="0" w:hanging="360"/>
      </w:pPr>
      <w:r>
        <w:t xml:space="preserve">Finalización del levantamiento y documentación de los procesos misionales. </w:t>
      </w:r>
    </w:p>
    <w:p w:rsidR="00E479F1" w:rsidRDefault="0059366A">
      <w:pPr>
        <w:numPr>
          <w:ilvl w:val="0"/>
          <w:numId w:val="11"/>
        </w:numPr>
        <w:spacing w:after="223"/>
        <w:ind w:right="0" w:hanging="360"/>
      </w:pPr>
      <w:r>
        <w:t>Negociaciones para la firma de convenios de col</w:t>
      </w:r>
      <w:r>
        <w:t xml:space="preserve">aboración interinstitucional con otras instituciones nacionales e internacionales. </w:t>
      </w:r>
      <w:r>
        <w:rPr>
          <w:sz w:val="22"/>
        </w:rPr>
        <w:t xml:space="preserve"> </w:t>
      </w:r>
      <w:r>
        <w:t xml:space="preserve"> </w:t>
      </w:r>
    </w:p>
    <w:p w:rsidR="00E479F1" w:rsidRDefault="0059366A">
      <w:pPr>
        <w:numPr>
          <w:ilvl w:val="0"/>
          <w:numId w:val="11"/>
        </w:numPr>
        <w:spacing w:after="220"/>
        <w:ind w:right="0" w:hanging="360"/>
      </w:pPr>
      <w:r>
        <w:t xml:space="preserve">Conclusión proceso de certificación NORTIC A2. Proceso de relanzamiento de los servicios en línea a través del portal servicios.gob.do. </w:t>
      </w:r>
    </w:p>
    <w:p w:rsidR="00E479F1" w:rsidRDefault="0059366A">
      <w:pPr>
        <w:numPr>
          <w:ilvl w:val="0"/>
          <w:numId w:val="11"/>
        </w:numPr>
        <w:spacing w:after="168"/>
        <w:ind w:right="0" w:hanging="360"/>
      </w:pPr>
      <w:r>
        <w:t>Inicio del proyecto de habilitaci</w:t>
      </w:r>
      <w:r>
        <w:t>ón de Unidades de Intervención Terapéutica Territoriales en cinco (5) localidades: a) En la región Ozama: Ens. Luperón (El Gran Santo Domingo) y Sabana Perdida (Santo Domingo Norte); b) En la región Sur: Las Matas de Farfán y Baní; c) En la región Norte: B</w:t>
      </w:r>
      <w:r>
        <w:t xml:space="preserve">onao.  </w:t>
      </w:r>
    </w:p>
    <w:p w:rsidR="00E479F1" w:rsidRDefault="0059366A">
      <w:pPr>
        <w:spacing w:after="161" w:line="259" w:lineRule="auto"/>
        <w:ind w:left="0" w:right="0" w:firstLine="0"/>
        <w:jc w:val="left"/>
      </w:pPr>
      <w:r>
        <w:t xml:space="preserve"> </w:t>
      </w:r>
    </w:p>
    <w:p w:rsidR="00E479F1" w:rsidRDefault="0059366A">
      <w:pPr>
        <w:spacing w:after="159" w:line="259" w:lineRule="auto"/>
        <w:ind w:left="0" w:right="0" w:firstLine="0"/>
        <w:jc w:val="left"/>
      </w:pPr>
      <w:r>
        <w:t xml:space="preserve"> </w:t>
      </w:r>
    </w:p>
    <w:p w:rsidR="00E479F1" w:rsidRDefault="0059366A">
      <w:pPr>
        <w:spacing w:after="159" w:line="259" w:lineRule="auto"/>
        <w:ind w:left="0" w:right="0" w:firstLine="0"/>
        <w:jc w:val="left"/>
      </w:pPr>
      <w:r>
        <w:t xml:space="preserve"> </w:t>
      </w:r>
    </w:p>
    <w:p w:rsidR="00E479F1" w:rsidRDefault="0059366A">
      <w:pPr>
        <w:spacing w:after="0" w:line="259" w:lineRule="auto"/>
        <w:ind w:left="0" w:right="0" w:firstLine="0"/>
        <w:jc w:val="left"/>
      </w:pPr>
      <w:r>
        <w:t xml:space="preserve"> </w:t>
      </w:r>
    </w:p>
    <w:sectPr w:rsidR="00E479F1">
      <w:footerReference w:type="even" r:id="rId11"/>
      <w:footerReference w:type="default" r:id="rId12"/>
      <w:footerReference w:type="first" r:id="rId13"/>
      <w:pgSz w:w="12240" w:h="15840"/>
      <w:pgMar w:top="1462" w:right="1695" w:bottom="1517" w:left="1702"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366A" w:rsidRDefault="0059366A">
      <w:pPr>
        <w:spacing w:after="0" w:line="240" w:lineRule="auto"/>
      </w:pPr>
      <w:r>
        <w:separator/>
      </w:r>
    </w:p>
  </w:endnote>
  <w:endnote w:type="continuationSeparator" w:id="0">
    <w:p w:rsidR="0059366A" w:rsidRDefault="005936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9F1" w:rsidRDefault="0059366A">
    <w:pPr>
      <w:spacing w:after="0" w:line="259" w:lineRule="auto"/>
      <w:ind w:left="0" w:right="3" w:firstLine="0"/>
      <w:jc w:val="right"/>
    </w:pPr>
    <w:r>
      <w:rPr>
        <w:sz w:val="22"/>
      </w:rPr>
      <w:fldChar w:fldCharType="begin"/>
    </w:r>
    <w:r>
      <w:rPr>
        <w:sz w:val="22"/>
      </w:rPr>
      <w:instrText xml:space="preserve"> PAGE   \* MERGEFORMAT </w:instrText>
    </w:r>
    <w:r>
      <w:rPr>
        <w:sz w:val="22"/>
      </w:rPr>
      <w:fldChar w:fldCharType="separate"/>
    </w:r>
    <w:r>
      <w:rPr>
        <w:sz w:val="22"/>
      </w:rPr>
      <w:t>2</w:t>
    </w:r>
    <w:r>
      <w:rPr>
        <w:sz w:val="22"/>
      </w:rPr>
      <w:fldChar w:fldCharType="end"/>
    </w:r>
    <w:r>
      <w:rPr>
        <w:sz w:val="22"/>
      </w:rPr>
      <w:t xml:space="preserve"> </w:t>
    </w:r>
  </w:p>
  <w:p w:rsidR="00E479F1" w:rsidRDefault="0059366A">
    <w:pPr>
      <w:spacing w:after="0" w:line="259" w:lineRule="auto"/>
      <w:ind w:left="0" w:right="0" w:firstLine="0"/>
      <w:jc w:val="left"/>
    </w:pPr>
    <w:r>
      <w:rPr>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9F1" w:rsidRDefault="0059366A">
    <w:pPr>
      <w:spacing w:after="0" w:line="259" w:lineRule="auto"/>
      <w:ind w:left="0" w:right="3" w:firstLine="0"/>
      <w:jc w:val="right"/>
    </w:pPr>
    <w:r>
      <w:rPr>
        <w:sz w:val="22"/>
      </w:rPr>
      <w:fldChar w:fldCharType="begin"/>
    </w:r>
    <w:r>
      <w:rPr>
        <w:sz w:val="22"/>
      </w:rPr>
      <w:instrText xml:space="preserve"> PAGE   \* MERGEFORMAT </w:instrText>
    </w:r>
    <w:r>
      <w:rPr>
        <w:sz w:val="22"/>
      </w:rPr>
      <w:fldChar w:fldCharType="separate"/>
    </w:r>
    <w:r w:rsidR="00CB387B">
      <w:rPr>
        <w:noProof/>
        <w:sz w:val="22"/>
      </w:rPr>
      <w:t>16</w:t>
    </w:r>
    <w:r>
      <w:rPr>
        <w:sz w:val="22"/>
      </w:rPr>
      <w:fldChar w:fldCharType="end"/>
    </w:r>
    <w:r>
      <w:rPr>
        <w:sz w:val="22"/>
      </w:rPr>
      <w:t xml:space="preserve"> </w:t>
    </w:r>
  </w:p>
  <w:p w:rsidR="00E479F1" w:rsidRDefault="0059366A">
    <w:pPr>
      <w:spacing w:after="0" w:line="259" w:lineRule="auto"/>
      <w:ind w:left="0" w:right="0" w:firstLine="0"/>
      <w:jc w:val="left"/>
    </w:pPr>
    <w:r>
      <w:rPr>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9F1" w:rsidRDefault="00E479F1">
    <w:pPr>
      <w:spacing w:after="16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366A" w:rsidRDefault="0059366A">
      <w:pPr>
        <w:spacing w:after="0" w:line="240" w:lineRule="auto"/>
      </w:pPr>
      <w:r>
        <w:separator/>
      </w:r>
    </w:p>
  </w:footnote>
  <w:footnote w:type="continuationSeparator" w:id="0">
    <w:p w:rsidR="0059366A" w:rsidRDefault="005936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0263E4"/>
    <w:multiLevelType w:val="hybridMultilevel"/>
    <w:tmpl w:val="F93648DC"/>
    <w:lvl w:ilvl="0" w:tplc="A914DFCE">
      <w:start w:val="1"/>
      <w:numFmt w:val="bullet"/>
      <w:lvlText w:val=""/>
      <w:lvlJc w:val="left"/>
      <w:pPr>
        <w:ind w:left="705"/>
      </w:pPr>
      <w:rPr>
        <w:rFonts w:ascii="Segoe UI Symbol" w:eastAsia="Segoe UI Symbol" w:hAnsi="Segoe UI Symbol" w:cs="Segoe UI Symbol"/>
        <w:b w:val="0"/>
        <w:i w:val="0"/>
        <w:strike w:val="0"/>
        <w:dstrike w:val="0"/>
        <w:color w:val="00B0F0"/>
        <w:sz w:val="24"/>
        <w:szCs w:val="24"/>
        <w:u w:val="none" w:color="000000"/>
        <w:bdr w:val="none" w:sz="0" w:space="0" w:color="auto"/>
        <w:shd w:val="clear" w:color="auto" w:fill="auto"/>
        <w:vertAlign w:val="baseline"/>
      </w:rPr>
    </w:lvl>
    <w:lvl w:ilvl="1" w:tplc="643CCB06">
      <w:start w:val="1"/>
      <w:numFmt w:val="bullet"/>
      <w:lvlText w:val="o"/>
      <w:lvlJc w:val="left"/>
      <w:pPr>
        <w:ind w:left="1440"/>
      </w:pPr>
      <w:rPr>
        <w:rFonts w:ascii="Segoe UI Symbol" w:eastAsia="Segoe UI Symbol" w:hAnsi="Segoe UI Symbol" w:cs="Segoe UI Symbol"/>
        <w:b w:val="0"/>
        <w:i w:val="0"/>
        <w:strike w:val="0"/>
        <w:dstrike w:val="0"/>
        <w:color w:val="00B0F0"/>
        <w:sz w:val="24"/>
        <w:szCs w:val="24"/>
        <w:u w:val="none" w:color="000000"/>
        <w:bdr w:val="none" w:sz="0" w:space="0" w:color="auto"/>
        <w:shd w:val="clear" w:color="auto" w:fill="auto"/>
        <w:vertAlign w:val="baseline"/>
      </w:rPr>
    </w:lvl>
    <w:lvl w:ilvl="2" w:tplc="640CA5D0">
      <w:start w:val="1"/>
      <w:numFmt w:val="bullet"/>
      <w:lvlText w:val="▪"/>
      <w:lvlJc w:val="left"/>
      <w:pPr>
        <w:ind w:left="2160"/>
      </w:pPr>
      <w:rPr>
        <w:rFonts w:ascii="Segoe UI Symbol" w:eastAsia="Segoe UI Symbol" w:hAnsi="Segoe UI Symbol" w:cs="Segoe UI Symbol"/>
        <w:b w:val="0"/>
        <w:i w:val="0"/>
        <w:strike w:val="0"/>
        <w:dstrike w:val="0"/>
        <w:color w:val="00B0F0"/>
        <w:sz w:val="24"/>
        <w:szCs w:val="24"/>
        <w:u w:val="none" w:color="000000"/>
        <w:bdr w:val="none" w:sz="0" w:space="0" w:color="auto"/>
        <w:shd w:val="clear" w:color="auto" w:fill="auto"/>
        <w:vertAlign w:val="baseline"/>
      </w:rPr>
    </w:lvl>
    <w:lvl w:ilvl="3" w:tplc="C04483D8">
      <w:start w:val="1"/>
      <w:numFmt w:val="bullet"/>
      <w:lvlText w:val="•"/>
      <w:lvlJc w:val="left"/>
      <w:pPr>
        <w:ind w:left="2880"/>
      </w:pPr>
      <w:rPr>
        <w:rFonts w:ascii="Arial" w:eastAsia="Arial" w:hAnsi="Arial" w:cs="Arial"/>
        <w:b w:val="0"/>
        <w:i w:val="0"/>
        <w:strike w:val="0"/>
        <w:dstrike w:val="0"/>
        <w:color w:val="00B0F0"/>
        <w:sz w:val="24"/>
        <w:szCs w:val="24"/>
        <w:u w:val="none" w:color="000000"/>
        <w:bdr w:val="none" w:sz="0" w:space="0" w:color="auto"/>
        <w:shd w:val="clear" w:color="auto" w:fill="auto"/>
        <w:vertAlign w:val="baseline"/>
      </w:rPr>
    </w:lvl>
    <w:lvl w:ilvl="4" w:tplc="844AB332">
      <w:start w:val="1"/>
      <w:numFmt w:val="bullet"/>
      <w:lvlText w:val="o"/>
      <w:lvlJc w:val="left"/>
      <w:pPr>
        <w:ind w:left="3600"/>
      </w:pPr>
      <w:rPr>
        <w:rFonts w:ascii="Segoe UI Symbol" w:eastAsia="Segoe UI Symbol" w:hAnsi="Segoe UI Symbol" w:cs="Segoe UI Symbol"/>
        <w:b w:val="0"/>
        <w:i w:val="0"/>
        <w:strike w:val="0"/>
        <w:dstrike w:val="0"/>
        <w:color w:val="00B0F0"/>
        <w:sz w:val="24"/>
        <w:szCs w:val="24"/>
        <w:u w:val="none" w:color="000000"/>
        <w:bdr w:val="none" w:sz="0" w:space="0" w:color="auto"/>
        <w:shd w:val="clear" w:color="auto" w:fill="auto"/>
        <w:vertAlign w:val="baseline"/>
      </w:rPr>
    </w:lvl>
    <w:lvl w:ilvl="5" w:tplc="0930FBE2">
      <w:start w:val="1"/>
      <w:numFmt w:val="bullet"/>
      <w:lvlText w:val="▪"/>
      <w:lvlJc w:val="left"/>
      <w:pPr>
        <w:ind w:left="4320"/>
      </w:pPr>
      <w:rPr>
        <w:rFonts w:ascii="Segoe UI Symbol" w:eastAsia="Segoe UI Symbol" w:hAnsi="Segoe UI Symbol" w:cs="Segoe UI Symbol"/>
        <w:b w:val="0"/>
        <w:i w:val="0"/>
        <w:strike w:val="0"/>
        <w:dstrike w:val="0"/>
        <w:color w:val="00B0F0"/>
        <w:sz w:val="24"/>
        <w:szCs w:val="24"/>
        <w:u w:val="none" w:color="000000"/>
        <w:bdr w:val="none" w:sz="0" w:space="0" w:color="auto"/>
        <w:shd w:val="clear" w:color="auto" w:fill="auto"/>
        <w:vertAlign w:val="baseline"/>
      </w:rPr>
    </w:lvl>
    <w:lvl w:ilvl="6" w:tplc="D31695D8">
      <w:start w:val="1"/>
      <w:numFmt w:val="bullet"/>
      <w:lvlText w:val="•"/>
      <w:lvlJc w:val="left"/>
      <w:pPr>
        <w:ind w:left="5040"/>
      </w:pPr>
      <w:rPr>
        <w:rFonts w:ascii="Arial" w:eastAsia="Arial" w:hAnsi="Arial" w:cs="Arial"/>
        <w:b w:val="0"/>
        <w:i w:val="0"/>
        <w:strike w:val="0"/>
        <w:dstrike w:val="0"/>
        <w:color w:val="00B0F0"/>
        <w:sz w:val="24"/>
        <w:szCs w:val="24"/>
        <w:u w:val="none" w:color="000000"/>
        <w:bdr w:val="none" w:sz="0" w:space="0" w:color="auto"/>
        <w:shd w:val="clear" w:color="auto" w:fill="auto"/>
        <w:vertAlign w:val="baseline"/>
      </w:rPr>
    </w:lvl>
    <w:lvl w:ilvl="7" w:tplc="1FE0269A">
      <w:start w:val="1"/>
      <w:numFmt w:val="bullet"/>
      <w:lvlText w:val="o"/>
      <w:lvlJc w:val="left"/>
      <w:pPr>
        <w:ind w:left="5760"/>
      </w:pPr>
      <w:rPr>
        <w:rFonts w:ascii="Segoe UI Symbol" w:eastAsia="Segoe UI Symbol" w:hAnsi="Segoe UI Symbol" w:cs="Segoe UI Symbol"/>
        <w:b w:val="0"/>
        <w:i w:val="0"/>
        <w:strike w:val="0"/>
        <w:dstrike w:val="0"/>
        <w:color w:val="00B0F0"/>
        <w:sz w:val="24"/>
        <w:szCs w:val="24"/>
        <w:u w:val="none" w:color="000000"/>
        <w:bdr w:val="none" w:sz="0" w:space="0" w:color="auto"/>
        <w:shd w:val="clear" w:color="auto" w:fill="auto"/>
        <w:vertAlign w:val="baseline"/>
      </w:rPr>
    </w:lvl>
    <w:lvl w:ilvl="8" w:tplc="63C04572">
      <w:start w:val="1"/>
      <w:numFmt w:val="bullet"/>
      <w:lvlText w:val="▪"/>
      <w:lvlJc w:val="left"/>
      <w:pPr>
        <w:ind w:left="6480"/>
      </w:pPr>
      <w:rPr>
        <w:rFonts w:ascii="Segoe UI Symbol" w:eastAsia="Segoe UI Symbol" w:hAnsi="Segoe UI Symbol" w:cs="Segoe UI Symbol"/>
        <w:b w:val="0"/>
        <w:i w:val="0"/>
        <w:strike w:val="0"/>
        <w:dstrike w:val="0"/>
        <w:color w:val="00B0F0"/>
        <w:sz w:val="24"/>
        <w:szCs w:val="24"/>
        <w:u w:val="none" w:color="000000"/>
        <w:bdr w:val="none" w:sz="0" w:space="0" w:color="auto"/>
        <w:shd w:val="clear" w:color="auto" w:fill="auto"/>
        <w:vertAlign w:val="baseline"/>
      </w:rPr>
    </w:lvl>
  </w:abstractNum>
  <w:abstractNum w:abstractNumId="1" w15:restartNumberingAfterBreak="0">
    <w:nsid w:val="1EAD0772"/>
    <w:multiLevelType w:val="hybridMultilevel"/>
    <w:tmpl w:val="B190838A"/>
    <w:lvl w:ilvl="0" w:tplc="BB5669D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39AA6D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9AEC1C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EA6A60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D49B5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A40DDC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3121B4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8CDCD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74CC99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4417EF6"/>
    <w:multiLevelType w:val="hybridMultilevel"/>
    <w:tmpl w:val="F848A9EA"/>
    <w:lvl w:ilvl="0" w:tplc="2980768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BFCF958">
      <w:start w:val="1"/>
      <w:numFmt w:val="bullet"/>
      <w:lvlText w:val="o"/>
      <w:lvlJc w:val="left"/>
      <w:pPr>
        <w:ind w:left="1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6FC8310">
      <w:start w:val="1"/>
      <w:numFmt w:val="bullet"/>
      <w:lvlText w:val="▪"/>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B8296E6">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34FC0A">
      <w:start w:val="1"/>
      <w:numFmt w:val="bullet"/>
      <w:lvlText w:val="o"/>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B3CCAE4">
      <w:start w:val="1"/>
      <w:numFmt w:val="bullet"/>
      <w:lvlText w:val="▪"/>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55E22BC">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F9892B0">
      <w:start w:val="1"/>
      <w:numFmt w:val="bullet"/>
      <w:lvlText w:val="o"/>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3FCCDFC">
      <w:start w:val="1"/>
      <w:numFmt w:val="bullet"/>
      <w:lvlText w:val="▪"/>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5BC601F"/>
    <w:multiLevelType w:val="hybridMultilevel"/>
    <w:tmpl w:val="C0F4FB16"/>
    <w:lvl w:ilvl="0" w:tplc="3AEA884E">
      <w:start w:val="1"/>
      <w:numFmt w:val="bullet"/>
      <w:lvlText w:val=""/>
      <w:lvlJc w:val="left"/>
      <w:pPr>
        <w:ind w:left="705"/>
      </w:pPr>
      <w:rPr>
        <w:rFonts w:ascii="Segoe UI Symbol" w:eastAsia="Segoe UI Symbol" w:hAnsi="Segoe UI Symbol" w:cs="Segoe UI Symbol"/>
        <w:b w:val="0"/>
        <w:i w:val="0"/>
        <w:strike w:val="0"/>
        <w:dstrike w:val="0"/>
        <w:color w:val="00B0F0"/>
        <w:sz w:val="24"/>
        <w:szCs w:val="24"/>
        <w:u w:val="none" w:color="000000"/>
        <w:bdr w:val="none" w:sz="0" w:space="0" w:color="auto"/>
        <w:shd w:val="clear" w:color="auto" w:fill="auto"/>
        <w:vertAlign w:val="baseline"/>
      </w:rPr>
    </w:lvl>
    <w:lvl w:ilvl="1" w:tplc="9C88AC7A">
      <w:start w:val="1"/>
      <w:numFmt w:val="bullet"/>
      <w:lvlText w:val="o"/>
      <w:lvlJc w:val="left"/>
      <w:pPr>
        <w:ind w:left="1350"/>
      </w:pPr>
      <w:rPr>
        <w:rFonts w:ascii="Segoe UI Symbol" w:eastAsia="Segoe UI Symbol" w:hAnsi="Segoe UI Symbol" w:cs="Segoe UI Symbol"/>
        <w:b w:val="0"/>
        <w:i w:val="0"/>
        <w:strike w:val="0"/>
        <w:dstrike w:val="0"/>
        <w:color w:val="00B0F0"/>
        <w:sz w:val="24"/>
        <w:szCs w:val="24"/>
        <w:u w:val="none" w:color="000000"/>
        <w:bdr w:val="none" w:sz="0" w:space="0" w:color="auto"/>
        <w:shd w:val="clear" w:color="auto" w:fill="auto"/>
        <w:vertAlign w:val="baseline"/>
      </w:rPr>
    </w:lvl>
    <w:lvl w:ilvl="2" w:tplc="4D10F728">
      <w:start w:val="1"/>
      <w:numFmt w:val="bullet"/>
      <w:lvlText w:val="▪"/>
      <w:lvlJc w:val="left"/>
      <w:pPr>
        <w:ind w:left="2070"/>
      </w:pPr>
      <w:rPr>
        <w:rFonts w:ascii="Segoe UI Symbol" w:eastAsia="Segoe UI Symbol" w:hAnsi="Segoe UI Symbol" w:cs="Segoe UI Symbol"/>
        <w:b w:val="0"/>
        <w:i w:val="0"/>
        <w:strike w:val="0"/>
        <w:dstrike w:val="0"/>
        <w:color w:val="00B0F0"/>
        <w:sz w:val="24"/>
        <w:szCs w:val="24"/>
        <w:u w:val="none" w:color="000000"/>
        <w:bdr w:val="none" w:sz="0" w:space="0" w:color="auto"/>
        <w:shd w:val="clear" w:color="auto" w:fill="auto"/>
        <w:vertAlign w:val="baseline"/>
      </w:rPr>
    </w:lvl>
    <w:lvl w:ilvl="3" w:tplc="5ED2F87A">
      <w:start w:val="1"/>
      <w:numFmt w:val="bullet"/>
      <w:lvlText w:val="•"/>
      <w:lvlJc w:val="left"/>
      <w:pPr>
        <w:ind w:left="2790"/>
      </w:pPr>
      <w:rPr>
        <w:rFonts w:ascii="Arial" w:eastAsia="Arial" w:hAnsi="Arial" w:cs="Arial"/>
        <w:b w:val="0"/>
        <w:i w:val="0"/>
        <w:strike w:val="0"/>
        <w:dstrike w:val="0"/>
        <w:color w:val="00B0F0"/>
        <w:sz w:val="24"/>
        <w:szCs w:val="24"/>
        <w:u w:val="none" w:color="000000"/>
        <w:bdr w:val="none" w:sz="0" w:space="0" w:color="auto"/>
        <w:shd w:val="clear" w:color="auto" w:fill="auto"/>
        <w:vertAlign w:val="baseline"/>
      </w:rPr>
    </w:lvl>
    <w:lvl w:ilvl="4" w:tplc="2154F8D8">
      <w:start w:val="1"/>
      <w:numFmt w:val="bullet"/>
      <w:lvlText w:val="o"/>
      <w:lvlJc w:val="left"/>
      <w:pPr>
        <w:ind w:left="3510"/>
      </w:pPr>
      <w:rPr>
        <w:rFonts w:ascii="Segoe UI Symbol" w:eastAsia="Segoe UI Symbol" w:hAnsi="Segoe UI Symbol" w:cs="Segoe UI Symbol"/>
        <w:b w:val="0"/>
        <w:i w:val="0"/>
        <w:strike w:val="0"/>
        <w:dstrike w:val="0"/>
        <w:color w:val="00B0F0"/>
        <w:sz w:val="24"/>
        <w:szCs w:val="24"/>
        <w:u w:val="none" w:color="000000"/>
        <w:bdr w:val="none" w:sz="0" w:space="0" w:color="auto"/>
        <w:shd w:val="clear" w:color="auto" w:fill="auto"/>
        <w:vertAlign w:val="baseline"/>
      </w:rPr>
    </w:lvl>
    <w:lvl w:ilvl="5" w:tplc="1E0E5546">
      <w:start w:val="1"/>
      <w:numFmt w:val="bullet"/>
      <w:lvlText w:val="▪"/>
      <w:lvlJc w:val="left"/>
      <w:pPr>
        <w:ind w:left="4230"/>
      </w:pPr>
      <w:rPr>
        <w:rFonts w:ascii="Segoe UI Symbol" w:eastAsia="Segoe UI Symbol" w:hAnsi="Segoe UI Symbol" w:cs="Segoe UI Symbol"/>
        <w:b w:val="0"/>
        <w:i w:val="0"/>
        <w:strike w:val="0"/>
        <w:dstrike w:val="0"/>
        <w:color w:val="00B0F0"/>
        <w:sz w:val="24"/>
        <w:szCs w:val="24"/>
        <w:u w:val="none" w:color="000000"/>
        <w:bdr w:val="none" w:sz="0" w:space="0" w:color="auto"/>
        <w:shd w:val="clear" w:color="auto" w:fill="auto"/>
        <w:vertAlign w:val="baseline"/>
      </w:rPr>
    </w:lvl>
    <w:lvl w:ilvl="6" w:tplc="CAE42114">
      <w:start w:val="1"/>
      <w:numFmt w:val="bullet"/>
      <w:lvlText w:val="•"/>
      <w:lvlJc w:val="left"/>
      <w:pPr>
        <w:ind w:left="4950"/>
      </w:pPr>
      <w:rPr>
        <w:rFonts w:ascii="Arial" w:eastAsia="Arial" w:hAnsi="Arial" w:cs="Arial"/>
        <w:b w:val="0"/>
        <w:i w:val="0"/>
        <w:strike w:val="0"/>
        <w:dstrike w:val="0"/>
        <w:color w:val="00B0F0"/>
        <w:sz w:val="24"/>
        <w:szCs w:val="24"/>
        <w:u w:val="none" w:color="000000"/>
        <w:bdr w:val="none" w:sz="0" w:space="0" w:color="auto"/>
        <w:shd w:val="clear" w:color="auto" w:fill="auto"/>
        <w:vertAlign w:val="baseline"/>
      </w:rPr>
    </w:lvl>
    <w:lvl w:ilvl="7" w:tplc="3D74F2A2">
      <w:start w:val="1"/>
      <w:numFmt w:val="bullet"/>
      <w:lvlText w:val="o"/>
      <w:lvlJc w:val="left"/>
      <w:pPr>
        <w:ind w:left="5670"/>
      </w:pPr>
      <w:rPr>
        <w:rFonts w:ascii="Segoe UI Symbol" w:eastAsia="Segoe UI Symbol" w:hAnsi="Segoe UI Symbol" w:cs="Segoe UI Symbol"/>
        <w:b w:val="0"/>
        <w:i w:val="0"/>
        <w:strike w:val="0"/>
        <w:dstrike w:val="0"/>
        <w:color w:val="00B0F0"/>
        <w:sz w:val="24"/>
        <w:szCs w:val="24"/>
        <w:u w:val="none" w:color="000000"/>
        <w:bdr w:val="none" w:sz="0" w:space="0" w:color="auto"/>
        <w:shd w:val="clear" w:color="auto" w:fill="auto"/>
        <w:vertAlign w:val="baseline"/>
      </w:rPr>
    </w:lvl>
    <w:lvl w:ilvl="8" w:tplc="C2326D02">
      <w:start w:val="1"/>
      <w:numFmt w:val="bullet"/>
      <w:lvlText w:val="▪"/>
      <w:lvlJc w:val="left"/>
      <w:pPr>
        <w:ind w:left="6390"/>
      </w:pPr>
      <w:rPr>
        <w:rFonts w:ascii="Segoe UI Symbol" w:eastAsia="Segoe UI Symbol" w:hAnsi="Segoe UI Symbol" w:cs="Segoe UI Symbol"/>
        <w:b w:val="0"/>
        <w:i w:val="0"/>
        <w:strike w:val="0"/>
        <w:dstrike w:val="0"/>
        <w:color w:val="00B0F0"/>
        <w:sz w:val="24"/>
        <w:szCs w:val="24"/>
        <w:u w:val="none" w:color="000000"/>
        <w:bdr w:val="none" w:sz="0" w:space="0" w:color="auto"/>
        <w:shd w:val="clear" w:color="auto" w:fill="auto"/>
        <w:vertAlign w:val="baseline"/>
      </w:rPr>
    </w:lvl>
  </w:abstractNum>
  <w:abstractNum w:abstractNumId="4" w15:restartNumberingAfterBreak="0">
    <w:nsid w:val="2945022B"/>
    <w:multiLevelType w:val="hybridMultilevel"/>
    <w:tmpl w:val="D5C43C72"/>
    <w:lvl w:ilvl="0" w:tplc="2F2C3264">
      <w:start w:val="1"/>
      <w:numFmt w:val="lowerLetter"/>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6D612F2">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75AF834">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636673C">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78E061E">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504525A">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07CC67A">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2F46D62">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3AC0296">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08B10C3"/>
    <w:multiLevelType w:val="hybridMultilevel"/>
    <w:tmpl w:val="841211B2"/>
    <w:lvl w:ilvl="0" w:tplc="4C40B77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5D4105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1C86EE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8048CC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60AA8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3446A3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4CCAEB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A8DDD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1B0A1A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17F1837"/>
    <w:multiLevelType w:val="hybridMultilevel"/>
    <w:tmpl w:val="62EED136"/>
    <w:lvl w:ilvl="0" w:tplc="B56C66A8">
      <w:start w:val="1"/>
      <w:numFmt w:val="bullet"/>
      <w:lvlText w:val=""/>
      <w:lvlJc w:val="left"/>
      <w:pPr>
        <w:ind w:left="705"/>
      </w:pPr>
      <w:rPr>
        <w:rFonts w:ascii="Segoe UI Symbol" w:eastAsia="Segoe UI Symbol" w:hAnsi="Segoe UI Symbol" w:cs="Segoe UI Symbol"/>
        <w:b w:val="0"/>
        <w:i w:val="0"/>
        <w:strike w:val="0"/>
        <w:dstrike w:val="0"/>
        <w:color w:val="00B0F0"/>
        <w:sz w:val="24"/>
        <w:szCs w:val="24"/>
        <w:u w:val="none" w:color="000000"/>
        <w:bdr w:val="none" w:sz="0" w:space="0" w:color="auto"/>
        <w:shd w:val="clear" w:color="auto" w:fill="auto"/>
        <w:vertAlign w:val="baseline"/>
      </w:rPr>
    </w:lvl>
    <w:lvl w:ilvl="1" w:tplc="D5825DEC">
      <w:start w:val="1"/>
      <w:numFmt w:val="bullet"/>
      <w:lvlText w:val="o"/>
      <w:lvlJc w:val="left"/>
      <w:pPr>
        <w:ind w:left="1152"/>
      </w:pPr>
      <w:rPr>
        <w:rFonts w:ascii="Segoe UI Symbol" w:eastAsia="Segoe UI Symbol" w:hAnsi="Segoe UI Symbol" w:cs="Segoe UI Symbol"/>
        <w:b w:val="0"/>
        <w:i w:val="0"/>
        <w:strike w:val="0"/>
        <w:dstrike w:val="0"/>
        <w:color w:val="00B0F0"/>
        <w:sz w:val="24"/>
        <w:szCs w:val="24"/>
        <w:u w:val="none" w:color="000000"/>
        <w:bdr w:val="none" w:sz="0" w:space="0" w:color="auto"/>
        <w:shd w:val="clear" w:color="auto" w:fill="auto"/>
        <w:vertAlign w:val="baseline"/>
      </w:rPr>
    </w:lvl>
    <w:lvl w:ilvl="2" w:tplc="927E7C06">
      <w:start w:val="1"/>
      <w:numFmt w:val="bullet"/>
      <w:lvlText w:val="▪"/>
      <w:lvlJc w:val="left"/>
      <w:pPr>
        <w:ind w:left="1872"/>
      </w:pPr>
      <w:rPr>
        <w:rFonts w:ascii="Segoe UI Symbol" w:eastAsia="Segoe UI Symbol" w:hAnsi="Segoe UI Symbol" w:cs="Segoe UI Symbol"/>
        <w:b w:val="0"/>
        <w:i w:val="0"/>
        <w:strike w:val="0"/>
        <w:dstrike w:val="0"/>
        <w:color w:val="00B0F0"/>
        <w:sz w:val="24"/>
        <w:szCs w:val="24"/>
        <w:u w:val="none" w:color="000000"/>
        <w:bdr w:val="none" w:sz="0" w:space="0" w:color="auto"/>
        <w:shd w:val="clear" w:color="auto" w:fill="auto"/>
        <w:vertAlign w:val="baseline"/>
      </w:rPr>
    </w:lvl>
    <w:lvl w:ilvl="3" w:tplc="545232DA">
      <w:start w:val="1"/>
      <w:numFmt w:val="bullet"/>
      <w:lvlText w:val="•"/>
      <w:lvlJc w:val="left"/>
      <w:pPr>
        <w:ind w:left="2592"/>
      </w:pPr>
      <w:rPr>
        <w:rFonts w:ascii="Arial" w:eastAsia="Arial" w:hAnsi="Arial" w:cs="Arial"/>
        <w:b w:val="0"/>
        <w:i w:val="0"/>
        <w:strike w:val="0"/>
        <w:dstrike w:val="0"/>
        <w:color w:val="00B0F0"/>
        <w:sz w:val="24"/>
        <w:szCs w:val="24"/>
        <w:u w:val="none" w:color="000000"/>
        <w:bdr w:val="none" w:sz="0" w:space="0" w:color="auto"/>
        <w:shd w:val="clear" w:color="auto" w:fill="auto"/>
        <w:vertAlign w:val="baseline"/>
      </w:rPr>
    </w:lvl>
    <w:lvl w:ilvl="4" w:tplc="57B078E2">
      <w:start w:val="1"/>
      <w:numFmt w:val="bullet"/>
      <w:lvlText w:val="o"/>
      <w:lvlJc w:val="left"/>
      <w:pPr>
        <w:ind w:left="3312"/>
      </w:pPr>
      <w:rPr>
        <w:rFonts w:ascii="Segoe UI Symbol" w:eastAsia="Segoe UI Symbol" w:hAnsi="Segoe UI Symbol" w:cs="Segoe UI Symbol"/>
        <w:b w:val="0"/>
        <w:i w:val="0"/>
        <w:strike w:val="0"/>
        <w:dstrike w:val="0"/>
        <w:color w:val="00B0F0"/>
        <w:sz w:val="24"/>
        <w:szCs w:val="24"/>
        <w:u w:val="none" w:color="000000"/>
        <w:bdr w:val="none" w:sz="0" w:space="0" w:color="auto"/>
        <w:shd w:val="clear" w:color="auto" w:fill="auto"/>
        <w:vertAlign w:val="baseline"/>
      </w:rPr>
    </w:lvl>
    <w:lvl w:ilvl="5" w:tplc="EC9838C6">
      <w:start w:val="1"/>
      <w:numFmt w:val="bullet"/>
      <w:lvlText w:val="▪"/>
      <w:lvlJc w:val="left"/>
      <w:pPr>
        <w:ind w:left="4032"/>
      </w:pPr>
      <w:rPr>
        <w:rFonts w:ascii="Segoe UI Symbol" w:eastAsia="Segoe UI Symbol" w:hAnsi="Segoe UI Symbol" w:cs="Segoe UI Symbol"/>
        <w:b w:val="0"/>
        <w:i w:val="0"/>
        <w:strike w:val="0"/>
        <w:dstrike w:val="0"/>
        <w:color w:val="00B0F0"/>
        <w:sz w:val="24"/>
        <w:szCs w:val="24"/>
        <w:u w:val="none" w:color="000000"/>
        <w:bdr w:val="none" w:sz="0" w:space="0" w:color="auto"/>
        <w:shd w:val="clear" w:color="auto" w:fill="auto"/>
        <w:vertAlign w:val="baseline"/>
      </w:rPr>
    </w:lvl>
    <w:lvl w:ilvl="6" w:tplc="5DE2FD58">
      <w:start w:val="1"/>
      <w:numFmt w:val="bullet"/>
      <w:lvlText w:val="•"/>
      <w:lvlJc w:val="left"/>
      <w:pPr>
        <w:ind w:left="4752"/>
      </w:pPr>
      <w:rPr>
        <w:rFonts w:ascii="Arial" w:eastAsia="Arial" w:hAnsi="Arial" w:cs="Arial"/>
        <w:b w:val="0"/>
        <w:i w:val="0"/>
        <w:strike w:val="0"/>
        <w:dstrike w:val="0"/>
        <w:color w:val="00B0F0"/>
        <w:sz w:val="24"/>
        <w:szCs w:val="24"/>
        <w:u w:val="none" w:color="000000"/>
        <w:bdr w:val="none" w:sz="0" w:space="0" w:color="auto"/>
        <w:shd w:val="clear" w:color="auto" w:fill="auto"/>
        <w:vertAlign w:val="baseline"/>
      </w:rPr>
    </w:lvl>
    <w:lvl w:ilvl="7" w:tplc="B296BAD2">
      <w:start w:val="1"/>
      <w:numFmt w:val="bullet"/>
      <w:lvlText w:val="o"/>
      <w:lvlJc w:val="left"/>
      <w:pPr>
        <w:ind w:left="5472"/>
      </w:pPr>
      <w:rPr>
        <w:rFonts w:ascii="Segoe UI Symbol" w:eastAsia="Segoe UI Symbol" w:hAnsi="Segoe UI Symbol" w:cs="Segoe UI Symbol"/>
        <w:b w:val="0"/>
        <w:i w:val="0"/>
        <w:strike w:val="0"/>
        <w:dstrike w:val="0"/>
        <w:color w:val="00B0F0"/>
        <w:sz w:val="24"/>
        <w:szCs w:val="24"/>
        <w:u w:val="none" w:color="000000"/>
        <w:bdr w:val="none" w:sz="0" w:space="0" w:color="auto"/>
        <w:shd w:val="clear" w:color="auto" w:fill="auto"/>
        <w:vertAlign w:val="baseline"/>
      </w:rPr>
    </w:lvl>
    <w:lvl w:ilvl="8" w:tplc="B12A2D9C">
      <w:start w:val="1"/>
      <w:numFmt w:val="bullet"/>
      <w:lvlText w:val="▪"/>
      <w:lvlJc w:val="left"/>
      <w:pPr>
        <w:ind w:left="6192"/>
      </w:pPr>
      <w:rPr>
        <w:rFonts w:ascii="Segoe UI Symbol" w:eastAsia="Segoe UI Symbol" w:hAnsi="Segoe UI Symbol" w:cs="Segoe UI Symbol"/>
        <w:b w:val="0"/>
        <w:i w:val="0"/>
        <w:strike w:val="0"/>
        <w:dstrike w:val="0"/>
        <w:color w:val="00B0F0"/>
        <w:sz w:val="24"/>
        <w:szCs w:val="24"/>
        <w:u w:val="none" w:color="000000"/>
        <w:bdr w:val="none" w:sz="0" w:space="0" w:color="auto"/>
        <w:shd w:val="clear" w:color="auto" w:fill="auto"/>
        <w:vertAlign w:val="baseline"/>
      </w:rPr>
    </w:lvl>
  </w:abstractNum>
  <w:abstractNum w:abstractNumId="7" w15:restartNumberingAfterBreak="0">
    <w:nsid w:val="3A61587B"/>
    <w:multiLevelType w:val="hybridMultilevel"/>
    <w:tmpl w:val="7ABAB188"/>
    <w:lvl w:ilvl="0" w:tplc="4500779E">
      <w:start w:val="1"/>
      <w:numFmt w:val="lowerLetter"/>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50E0890">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F440686">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AB8DCE4">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30E2136">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E3E705A">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4C6B64A">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89A995C">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1264F8A">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5A74562A"/>
    <w:multiLevelType w:val="hybridMultilevel"/>
    <w:tmpl w:val="7DCA20D0"/>
    <w:lvl w:ilvl="0" w:tplc="454CC41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ABC9A52">
      <w:start w:val="1"/>
      <w:numFmt w:val="bullet"/>
      <w:lvlText w:val="o"/>
      <w:lvlJc w:val="left"/>
      <w:pPr>
        <w:ind w:left="14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960A1F8">
      <w:start w:val="1"/>
      <w:numFmt w:val="bullet"/>
      <w:lvlText w:val="▪"/>
      <w:lvlJc w:val="left"/>
      <w:pPr>
        <w:ind w:left="21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93AF398">
      <w:start w:val="1"/>
      <w:numFmt w:val="bullet"/>
      <w:lvlText w:val="•"/>
      <w:lvlJc w:val="left"/>
      <w:pPr>
        <w:ind w:left="28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704726">
      <w:start w:val="1"/>
      <w:numFmt w:val="bullet"/>
      <w:lvlText w:val="o"/>
      <w:lvlJc w:val="left"/>
      <w:pPr>
        <w:ind w:left="35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B7AAA00">
      <w:start w:val="1"/>
      <w:numFmt w:val="bullet"/>
      <w:lvlText w:val="▪"/>
      <w:lvlJc w:val="left"/>
      <w:pPr>
        <w:ind w:left="43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1AA4998">
      <w:start w:val="1"/>
      <w:numFmt w:val="bullet"/>
      <w:lvlText w:val="•"/>
      <w:lvlJc w:val="left"/>
      <w:pPr>
        <w:ind w:left="50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F42C556">
      <w:start w:val="1"/>
      <w:numFmt w:val="bullet"/>
      <w:lvlText w:val="o"/>
      <w:lvlJc w:val="left"/>
      <w:pPr>
        <w:ind w:left="57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4EC211A">
      <w:start w:val="1"/>
      <w:numFmt w:val="bullet"/>
      <w:lvlText w:val="▪"/>
      <w:lvlJc w:val="left"/>
      <w:pPr>
        <w:ind w:left="64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5DA36E5D"/>
    <w:multiLevelType w:val="hybridMultilevel"/>
    <w:tmpl w:val="8E2C9EA0"/>
    <w:lvl w:ilvl="0" w:tplc="D90E8248">
      <w:start w:val="1"/>
      <w:numFmt w:val="bullet"/>
      <w:lvlText w:val=""/>
      <w:lvlJc w:val="left"/>
      <w:pPr>
        <w:ind w:left="705"/>
      </w:pPr>
      <w:rPr>
        <w:rFonts w:ascii="Segoe UI Symbol" w:eastAsia="Segoe UI Symbol" w:hAnsi="Segoe UI Symbol" w:cs="Segoe UI Symbol"/>
        <w:b w:val="0"/>
        <w:i w:val="0"/>
        <w:strike w:val="0"/>
        <w:dstrike w:val="0"/>
        <w:color w:val="00B0F0"/>
        <w:sz w:val="24"/>
        <w:szCs w:val="24"/>
        <w:u w:val="none" w:color="000000"/>
        <w:bdr w:val="none" w:sz="0" w:space="0" w:color="auto"/>
        <w:shd w:val="clear" w:color="auto" w:fill="auto"/>
        <w:vertAlign w:val="baseline"/>
      </w:rPr>
    </w:lvl>
    <w:lvl w:ilvl="1" w:tplc="83B06C3A">
      <w:start w:val="1"/>
      <w:numFmt w:val="bullet"/>
      <w:lvlText w:val="o"/>
      <w:lvlJc w:val="left"/>
      <w:pPr>
        <w:ind w:left="1440"/>
      </w:pPr>
      <w:rPr>
        <w:rFonts w:ascii="Segoe UI Symbol" w:eastAsia="Segoe UI Symbol" w:hAnsi="Segoe UI Symbol" w:cs="Segoe UI Symbol"/>
        <w:b w:val="0"/>
        <w:i w:val="0"/>
        <w:strike w:val="0"/>
        <w:dstrike w:val="0"/>
        <w:color w:val="00B0F0"/>
        <w:sz w:val="24"/>
        <w:szCs w:val="24"/>
        <w:u w:val="none" w:color="000000"/>
        <w:bdr w:val="none" w:sz="0" w:space="0" w:color="auto"/>
        <w:shd w:val="clear" w:color="auto" w:fill="auto"/>
        <w:vertAlign w:val="baseline"/>
      </w:rPr>
    </w:lvl>
    <w:lvl w:ilvl="2" w:tplc="616AB48A">
      <w:start w:val="1"/>
      <w:numFmt w:val="bullet"/>
      <w:lvlText w:val="▪"/>
      <w:lvlJc w:val="left"/>
      <w:pPr>
        <w:ind w:left="2160"/>
      </w:pPr>
      <w:rPr>
        <w:rFonts w:ascii="Segoe UI Symbol" w:eastAsia="Segoe UI Symbol" w:hAnsi="Segoe UI Symbol" w:cs="Segoe UI Symbol"/>
        <w:b w:val="0"/>
        <w:i w:val="0"/>
        <w:strike w:val="0"/>
        <w:dstrike w:val="0"/>
        <w:color w:val="00B0F0"/>
        <w:sz w:val="24"/>
        <w:szCs w:val="24"/>
        <w:u w:val="none" w:color="000000"/>
        <w:bdr w:val="none" w:sz="0" w:space="0" w:color="auto"/>
        <w:shd w:val="clear" w:color="auto" w:fill="auto"/>
        <w:vertAlign w:val="baseline"/>
      </w:rPr>
    </w:lvl>
    <w:lvl w:ilvl="3" w:tplc="B9348C7A">
      <w:start w:val="1"/>
      <w:numFmt w:val="bullet"/>
      <w:lvlText w:val="•"/>
      <w:lvlJc w:val="left"/>
      <w:pPr>
        <w:ind w:left="2880"/>
      </w:pPr>
      <w:rPr>
        <w:rFonts w:ascii="Arial" w:eastAsia="Arial" w:hAnsi="Arial" w:cs="Arial"/>
        <w:b w:val="0"/>
        <w:i w:val="0"/>
        <w:strike w:val="0"/>
        <w:dstrike w:val="0"/>
        <w:color w:val="00B0F0"/>
        <w:sz w:val="24"/>
        <w:szCs w:val="24"/>
        <w:u w:val="none" w:color="000000"/>
        <w:bdr w:val="none" w:sz="0" w:space="0" w:color="auto"/>
        <w:shd w:val="clear" w:color="auto" w:fill="auto"/>
        <w:vertAlign w:val="baseline"/>
      </w:rPr>
    </w:lvl>
    <w:lvl w:ilvl="4" w:tplc="CF6878B4">
      <w:start w:val="1"/>
      <w:numFmt w:val="bullet"/>
      <w:lvlText w:val="o"/>
      <w:lvlJc w:val="left"/>
      <w:pPr>
        <w:ind w:left="3600"/>
      </w:pPr>
      <w:rPr>
        <w:rFonts w:ascii="Segoe UI Symbol" w:eastAsia="Segoe UI Symbol" w:hAnsi="Segoe UI Symbol" w:cs="Segoe UI Symbol"/>
        <w:b w:val="0"/>
        <w:i w:val="0"/>
        <w:strike w:val="0"/>
        <w:dstrike w:val="0"/>
        <w:color w:val="00B0F0"/>
        <w:sz w:val="24"/>
        <w:szCs w:val="24"/>
        <w:u w:val="none" w:color="000000"/>
        <w:bdr w:val="none" w:sz="0" w:space="0" w:color="auto"/>
        <w:shd w:val="clear" w:color="auto" w:fill="auto"/>
        <w:vertAlign w:val="baseline"/>
      </w:rPr>
    </w:lvl>
    <w:lvl w:ilvl="5" w:tplc="2CA413BC">
      <w:start w:val="1"/>
      <w:numFmt w:val="bullet"/>
      <w:lvlText w:val="▪"/>
      <w:lvlJc w:val="left"/>
      <w:pPr>
        <w:ind w:left="4320"/>
      </w:pPr>
      <w:rPr>
        <w:rFonts w:ascii="Segoe UI Symbol" w:eastAsia="Segoe UI Symbol" w:hAnsi="Segoe UI Symbol" w:cs="Segoe UI Symbol"/>
        <w:b w:val="0"/>
        <w:i w:val="0"/>
        <w:strike w:val="0"/>
        <w:dstrike w:val="0"/>
        <w:color w:val="00B0F0"/>
        <w:sz w:val="24"/>
        <w:szCs w:val="24"/>
        <w:u w:val="none" w:color="000000"/>
        <w:bdr w:val="none" w:sz="0" w:space="0" w:color="auto"/>
        <w:shd w:val="clear" w:color="auto" w:fill="auto"/>
        <w:vertAlign w:val="baseline"/>
      </w:rPr>
    </w:lvl>
    <w:lvl w:ilvl="6" w:tplc="7AEC2F10">
      <w:start w:val="1"/>
      <w:numFmt w:val="bullet"/>
      <w:lvlText w:val="•"/>
      <w:lvlJc w:val="left"/>
      <w:pPr>
        <w:ind w:left="5040"/>
      </w:pPr>
      <w:rPr>
        <w:rFonts w:ascii="Arial" w:eastAsia="Arial" w:hAnsi="Arial" w:cs="Arial"/>
        <w:b w:val="0"/>
        <w:i w:val="0"/>
        <w:strike w:val="0"/>
        <w:dstrike w:val="0"/>
        <w:color w:val="00B0F0"/>
        <w:sz w:val="24"/>
        <w:szCs w:val="24"/>
        <w:u w:val="none" w:color="000000"/>
        <w:bdr w:val="none" w:sz="0" w:space="0" w:color="auto"/>
        <w:shd w:val="clear" w:color="auto" w:fill="auto"/>
        <w:vertAlign w:val="baseline"/>
      </w:rPr>
    </w:lvl>
    <w:lvl w:ilvl="7" w:tplc="F28431EE">
      <w:start w:val="1"/>
      <w:numFmt w:val="bullet"/>
      <w:lvlText w:val="o"/>
      <w:lvlJc w:val="left"/>
      <w:pPr>
        <w:ind w:left="5760"/>
      </w:pPr>
      <w:rPr>
        <w:rFonts w:ascii="Segoe UI Symbol" w:eastAsia="Segoe UI Symbol" w:hAnsi="Segoe UI Symbol" w:cs="Segoe UI Symbol"/>
        <w:b w:val="0"/>
        <w:i w:val="0"/>
        <w:strike w:val="0"/>
        <w:dstrike w:val="0"/>
        <w:color w:val="00B0F0"/>
        <w:sz w:val="24"/>
        <w:szCs w:val="24"/>
        <w:u w:val="none" w:color="000000"/>
        <w:bdr w:val="none" w:sz="0" w:space="0" w:color="auto"/>
        <w:shd w:val="clear" w:color="auto" w:fill="auto"/>
        <w:vertAlign w:val="baseline"/>
      </w:rPr>
    </w:lvl>
    <w:lvl w:ilvl="8" w:tplc="E07484BA">
      <w:start w:val="1"/>
      <w:numFmt w:val="bullet"/>
      <w:lvlText w:val="▪"/>
      <w:lvlJc w:val="left"/>
      <w:pPr>
        <w:ind w:left="6480"/>
      </w:pPr>
      <w:rPr>
        <w:rFonts w:ascii="Segoe UI Symbol" w:eastAsia="Segoe UI Symbol" w:hAnsi="Segoe UI Symbol" w:cs="Segoe UI Symbol"/>
        <w:b w:val="0"/>
        <w:i w:val="0"/>
        <w:strike w:val="0"/>
        <w:dstrike w:val="0"/>
        <w:color w:val="00B0F0"/>
        <w:sz w:val="24"/>
        <w:szCs w:val="24"/>
        <w:u w:val="none" w:color="000000"/>
        <w:bdr w:val="none" w:sz="0" w:space="0" w:color="auto"/>
        <w:shd w:val="clear" w:color="auto" w:fill="auto"/>
        <w:vertAlign w:val="baseline"/>
      </w:rPr>
    </w:lvl>
  </w:abstractNum>
  <w:abstractNum w:abstractNumId="10" w15:restartNumberingAfterBreak="0">
    <w:nsid w:val="5F0175F9"/>
    <w:multiLevelType w:val="hybridMultilevel"/>
    <w:tmpl w:val="43E88B5A"/>
    <w:lvl w:ilvl="0" w:tplc="8766C7AC">
      <w:start w:val="1"/>
      <w:numFmt w:val="bullet"/>
      <w:lvlText w:val=""/>
      <w:lvlJc w:val="left"/>
      <w:pPr>
        <w:ind w:left="1068"/>
      </w:pPr>
      <w:rPr>
        <w:rFonts w:ascii="Segoe UI Symbol" w:eastAsia="Segoe UI Symbol" w:hAnsi="Segoe UI Symbol" w:cs="Segoe UI Symbol"/>
        <w:b w:val="0"/>
        <w:i w:val="0"/>
        <w:strike w:val="0"/>
        <w:dstrike w:val="0"/>
        <w:color w:val="00B0F0"/>
        <w:sz w:val="24"/>
        <w:szCs w:val="24"/>
        <w:u w:val="none" w:color="000000"/>
        <w:bdr w:val="none" w:sz="0" w:space="0" w:color="auto"/>
        <w:shd w:val="clear" w:color="auto" w:fill="auto"/>
        <w:vertAlign w:val="baseline"/>
      </w:rPr>
    </w:lvl>
    <w:lvl w:ilvl="1" w:tplc="9DC2997A">
      <w:start w:val="1"/>
      <w:numFmt w:val="bullet"/>
      <w:lvlText w:val="o"/>
      <w:lvlJc w:val="left"/>
      <w:pPr>
        <w:ind w:left="1693"/>
      </w:pPr>
      <w:rPr>
        <w:rFonts w:ascii="Segoe UI Symbol" w:eastAsia="Segoe UI Symbol" w:hAnsi="Segoe UI Symbol" w:cs="Segoe UI Symbol"/>
        <w:b w:val="0"/>
        <w:i w:val="0"/>
        <w:strike w:val="0"/>
        <w:dstrike w:val="0"/>
        <w:color w:val="00B0F0"/>
        <w:sz w:val="24"/>
        <w:szCs w:val="24"/>
        <w:u w:val="none" w:color="000000"/>
        <w:bdr w:val="none" w:sz="0" w:space="0" w:color="auto"/>
        <w:shd w:val="clear" w:color="auto" w:fill="auto"/>
        <w:vertAlign w:val="baseline"/>
      </w:rPr>
    </w:lvl>
    <w:lvl w:ilvl="2" w:tplc="44AE30B2">
      <w:start w:val="1"/>
      <w:numFmt w:val="bullet"/>
      <w:lvlText w:val="▪"/>
      <w:lvlJc w:val="left"/>
      <w:pPr>
        <w:ind w:left="2413"/>
      </w:pPr>
      <w:rPr>
        <w:rFonts w:ascii="Segoe UI Symbol" w:eastAsia="Segoe UI Symbol" w:hAnsi="Segoe UI Symbol" w:cs="Segoe UI Symbol"/>
        <w:b w:val="0"/>
        <w:i w:val="0"/>
        <w:strike w:val="0"/>
        <w:dstrike w:val="0"/>
        <w:color w:val="00B0F0"/>
        <w:sz w:val="24"/>
        <w:szCs w:val="24"/>
        <w:u w:val="none" w:color="000000"/>
        <w:bdr w:val="none" w:sz="0" w:space="0" w:color="auto"/>
        <w:shd w:val="clear" w:color="auto" w:fill="auto"/>
        <w:vertAlign w:val="baseline"/>
      </w:rPr>
    </w:lvl>
    <w:lvl w:ilvl="3" w:tplc="AD66A13E">
      <w:start w:val="1"/>
      <w:numFmt w:val="bullet"/>
      <w:lvlText w:val="•"/>
      <w:lvlJc w:val="left"/>
      <w:pPr>
        <w:ind w:left="3133"/>
      </w:pPr>
      <w:rPr>
        <w:rFonts w:ascii="Arial" w:eastAsia="Arial" w:hAnsi="Arial" w:cs="Arial"/>
        <w:b w:val="0"/>
        <w:i w:val="0"/>
        <w:strike w:val="0"/>
        <w:dstrike w:val="0"/>
        <w:color w:val="00B0F0"/>
        <w:sz w:val="24"/>
        <w:szCs w:val="24"/>
        <w:u w:val="none" w:color="000000"/>
        <w:bdr w:val="none" w:sz="0" w:space="0" w:color="auto"/>
        <w:shd w:val="clear" w:color="auto" w:fill="auto"/>
        <w:vertAlign w:val="baseline"/>
      </w:rPr>
    </w:lvl>
    <w:lvl w:ilvl="4" w:tplc="7638D58E">
      <w:start w:val="1"/>
      <w:numFmt w:val="bullet"/>
      <w:lvlText w:val="o"/>
      <w:lvlJc w:val="left"/>
      <w:pPr>
        <w:ind w:left="3853"/>
      </w:pPr>
      <w:rPr>
        <w:rFonts w:ascii="Segoe UI Symbol" w:eastAsia="Segoe UI Symbol" w:hAnsi="Segoe UI Symbol" w:cs="Segoe UI Symbol"/>
        <w:b w:val="0"/>
        <w:i w:val="0"/>
        <w:strike w:val="0"/>
        <w:dstrike w:val="0"/>
        <w:color w:val="00B0F0"/>
        <w:sz w:val="24"/>
        <w:szCs w:val="24"/>
        <w:u w:val="none" w:color="000000"/>
        <w:bdr w:val="none" w:sz="0" w:space="0" w:color="auto"/>
        <w:shd w:val="clear" w:color="auto" w:fill="auto"/>
        <w:vertAlign w:val="baseline"/>
      </w:rPr>
    </w:lvl>
    <w:lvl w:ilvl="5" w:tplc="5F886B3A">
      <w:start w:val="1"/>
      <w:numFmt w:val="bullet"/>
      <w:lvlText w:val="▪"/>
      <w:lvlJc w:val="left"/>
      <w:pPr>
        <w:ind w:left="4573"/>
      </w:pPr>
      <w:rPr>
        <w:rFonts w:ascii="Segoe UI Symbol" w:eastAsia="Segoe UI Symbol" w:hAnsi="Segoe UI Symbol" w:cs="Segoe UI Symbol"/>
        <w:b w:val="0"/>
        <w:i w:val="0"/>
        <w:strike w:val="0"/>
        <w:dstrike w:val="0"/>
        <w:color w:val="00B0F0"/>
        <w:sz w:val="24"/>
        <w:szCs w:val="24"/>
        <w:u w:val="none" w:color="000000"/>
        <w:bdr w:val="none" w:sz="0" w:space="0" w:color="auto"/>
        <w:shd w:val="clear" w:color="auto" w:fill="auto"/>
        <w:vertAlign w:val="baseline"/>
      </w:rPr>
    </w:lvl>
    <w:lvl w:ilvl="6" w:tplc="174872A0">
      <w:start w:val="1"/>
      <w:numFmt w:val="bullet"/>
      <w:lvlText w:val="•"/>
      <w:lvlJc w:val="left"/>
      <w:pPr>
        <w:ind w:left="5293"/>
      </w:pPr>
      <w:rPr>
        <w:rFonts w:ascii="Arial" w:eastAsia="Arial" w:hAnsi="Arial" w:cs="Arial"/>
        <w:b w:val="0"/>
        <w:i w:val="0"/>
        <w:strike w:val="0"/>
        <w:dstrike w:val="0"/>
        <w:color w:val="00B0F0"/>
        <w:sz w:val="24"/>
        <w:szCs w:val="24"/>
        <w:u w:val="none" w:color="000000"/>
        <w:bdr w:val="none" w:sz="0" w:space="0" w:color="auto"/>
        <w:shd w:val="clear" w:color="auto" w:fill="auto"/>
        <w:vertAlign w:val="baseline"/>
      </w:rPr>
    </w:lvl>
    <w:lvl w:ilvl="7" w:tplc="E1787968">
      <w:start w:val="1"/>
      <w:numFmt w:val="bullet"/>
      <w:lvlText w:val="o"/>
      <w:lvlJc w:val="left"/>
      <w:pPr>
        <w:ind w:left="6013"/>
      </w:pPr>
      <w:rPr>
        <w:rFonts w:ascii="Segoe UI Symbol" w:eastAsia="Segoe UI Symbol" w:hAnsi="Segoe UI Symbol" w:cs="Segoe UI Symbol"/>
        <w:b w:val="0"/>
        <w:i w:val="0"/>
        <w:strike w:val="0"/>
        <w:dstrike w:val="0"/>
        <w:color w:val="00B0F0"/>
        <w:sz w:val="24"/>
        <w:szCs w:val="24"/>
        <w:u w:val="none" w:color="000000"/>
        <w:bdr w:val="none" w:sz="0" w:space="0" w:color="auto"/>
        <w:shd w:val="clear" w:color="auto" w:fill="auto"/>
        <w:vertAlign w:val="baseline"/>
      </w:rPr>
    </w:lvl>
    <w:lvl w:ilvl="8" w:tplc="0ED69C30">
      <w:start w:val="1"/>
      <w:numFmt w:val="bullet"/>
      <w:lvlText w:val="▪"/>
      <w:lvlJc w:val="left"/>
      <w:pPr>
        <w:ind w:left="6733"/>
      </w:pPr>
      <w:rPr>
        <w:rFonts w:ascii="Segoe UI Symbol" w:eastAsia="Segoe UI Symbol" w:hAnsi="Segoe UI Symbol" w:cs="Segoe UI Symbol"/>
        <w:b w:val="0"/>
        <w:i w:val="0"/>
        <w:strike w:val="0"/>
        <w:dstrike w:val="0"/>
        <w:color w:val="00B0F0"/>
        <w:sz w:val="24"/>
        <w:szCs w:val="24"/>
        <w:u w:val="none" w:color="000000"/>
        <w:bdr w:val="none" w:sz="0" w:space="0" w:color="auto"/>
        <w:shd w:val="clear" w:color="auto" w:fill="auto"/>
        <w:vertAlign w:val="baseline"/>
      </w:rPr>
    </w:lvl>
  </w:abstractNum>
  <w:num w:numId="1">
    <w:abstractNumId w:val="4"/>
  </w:num>
  <w:num w:numId="2">
    <w:abstractNumId w:val="7"/>
  </w:num>
  <w:num w:numId="3">
    <w:abstractNumId w:val="10"/>
  </w:num>
  <w:num w:numId="4">
    <w:abstractNumId w:val="3"/>
  </w:num>
  <w:num w:numId="5">
    <w:abstractNumId w:val="6"/>
  </w:num>
  <w:num w:numId="6">
    <w:abstractNumId w:val="0"/>
  </w:num>
  <w:num w:numId="7">
    <w:abstractNumId w:val="9"/>
  </w:num>
  <w:num w:numId="8">
    <w:abstractNumId w:val="2"/>
  </w:num>
  <w:num w:numId="9">
    <w:abstractNumId w:val="8"/>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79F1"/>
    <w:rsid w:val="0059366A"/>
    <w:rsid w:val="00CB387B"/>
    <w:rsid w:val="00E479F1"/>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E4491B-1253-4B4A-8409-33D221E8D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DO" w:eastAsia="es-D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 w:line="250" w:lineRule="auto"/>
      <w:ind w:left="365" w:right="2" w:hanging="365"/>
      <w:jc w:val="both"/>
    </w:pPr>
    <w:rPr>
      <w:rFonts w:ascii="Calibri" w:eastAsia="Calibri" w:hAnsi="Calibri" w:cs="Calibri"/>
      <w:color w:val="000000"/>
      <w:sz w:val="24"/>
    </w:rPr>
  </w:style>
  <w:style w:type="paragraph" w:styleId="Ttulo1">
    <w:name w:val="heading 1"/>
    <w:next w:val="Normal"/>
    <w:link w:val="Ttulo1Car"/>
    <w:uiPriority w:val="9"/>
    <w:unhideWhenUsed/>
    <w:qFormat/>
    <w:pPr>
      <w:keepNext/>
      <w:keepLines/>
      <w:spacing w:after="0"/>
      <w:ind w:left="10" w:right="6" w:hanging="10"/>
      <w:jc w:val="center"/>
      <w:outlineLvl w:val="0"/>
    </w:pPr>
    <w:rPr>
      <w:rFonts w:ascii="Calibri" w:eastAsia="Calibri" w:hAnsi="Calibri" w:cs="Calibri"/>
      <w:b/>
      <w:color w:val="000000"/>
      <w:sz w:val="32"/>
    </w:rPr>
  </w:style>
  <w:style w:type="paragraph" w:styleId="Ttulo2">
    <w:name w:val="heading 2"/>
    <w:next w:val="Normal"/>
    <w:link w:val="Ttulo2Car"/>
    <w:uiPriority w:val="9"/>
    <w:unhideWhenUsed/>
    <w:qFormat/>
    <w:pPr>
      <w:keepNext/>
      <w:keepLines/>
      <w:spacing w:after="0"/>
      <w:ind w:left="1635" w:hanging="10"/>
      <w:jc w:val="center"/>
      <w:outlineLvl w:val="1"/>
    </w:pPr>
    <w:rPr>
      <w:rFonts w:ascii="Calibri" w:eastAsia="Calibri" w:hAnsi="Calibri" w:cs="Calibri"/>
      <w:color w:val="2E74B5"/>
      <w:sz w:val="26"/>
    </w:rPr>
  </w:style>
  <w:style w:type="paragraph" w:styleId="Ttulo3">
    <w:name w:val="heading 3"/>
    <w:next w:val="Normal"/>
    <w:link w:val="Ttulo3Car"/>
    <w:uiPriority w:val="9"/>
    <w:unhideWhenUsed/>
    <w:qFormat/>
    <w:pPr>
      <w:keepNext/>
      <w:keepLines/>
      <w:spacing w:after="0"/>
      <w:ind w:left="1635" w:hanging="10"/>
      <w:jc w:val="center"/>
      <w:outlineLvl w:val="2"/>
    </w:pPr>
    <w:rPr>
      <w:rFonts w:ascii="Calibri" w:eastAsia="Calibri" w:hAnsi="Calibri" w:cs="Calibri"/>
      <w:color w:val="2E74B5"/>
      <w:sz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Pr>
      <w:rFonts w:ascii="Calibri" w:eastAsia="Calibri" w:hAnsi="Calibri" w:cs="Calibri"/>
      <w:color w:val="2E74B5"/>
      <w:sz w:val="26"/>
    </w:rPr>
  </w:style>
  <w:style w:type="character" w:customStyle="1" w:styleId="Ttulo1Car">
    <w:name w:val="Título 1 Car"/>
    <w:link w:val="Ttulo1"/>
    <w:rPr>
      <w:rFonts w:ascii="Calibri" w:eastAsia="Calibri" w:hAnsi="Calibri" w:cs="Calibri"/>
      <w:b/>
      <w:color w:val="000000"/>
      <w:sz w:val="32"/>
    </w:rPr>
  </w:style>
  <w:style w:type="character" w:customStyle="1" w:styleId="Ttulo2Car">
    <w:name w:val="Título 2 Car"/>
    <w:link w:val="Ttulo2"/>
    <w:rPr>
      <w:rFonts w:ascii="Calibri" w:eastAsia="Calibri" w:hAnsi="Calibri" w:cs="Calibri"/>
      <w:color w:val="2E74B5"/>
      <w:sz w:val="26"/>
    </w:rPr>
  </w:style>
  <w:style w:type="paragraph" w:styleId="TDC1">
    <w:name w:val="toc 1"/>
    <w:hidden/>
    <w:pPr>
      <w:spacing w:after="127"/>
      <w:ind w:left="25" w:right="21" w:hanging="10"/>
    </w:pPr>
    <w:rPr>
      <w:rFonts w:ascii="Calibri" w:eastAsia="Calibri" w:hAnsi="Calibri" w:cs="Calibri"/>
      <w:color w:val="000000"/>
    </w:rPr>
  </w:style>
  <w:style w:type="paragraph" w:styleId="TDC2">
    <w:name w:val="toc 2"/>
    <w:hidden/>
    <w:pPr>
      <w:spacing w:after="100"/>
      <w:ind w:left="246" w:right="21" w:hanging="10"/>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4562</Words>
  <Characters>25095</Characters>
  <Application>Microsoft Office Word</Application>
  <DocSecurity>0</DocSecurity>
  <Lines>209</Lines>
  <Paragraphs>59</Paragraphs>
  <ScaleCrop>false</ScaleCrop>
  <Company>HP Inc.</Company>
  <LinksUpToDate>false</LinksUpToDate>
  <CharactersWithSpaces>29598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Jesse Ricardo Ortega</dc:creator>
  <cp:keywords/>
  <cp:lastModifiedBy>Jesse Ricardo Ortega</cp:lastModifiedBy>
  <cp:revision>2</cp:revision>
  <dcterms:created xsi:type="dcterms:W3CDTF">2024-01-12T18:13:00Z</dcterms:created>
  <dcterms:modified xsi:type="dcterms:W3CDTF">2024-01-12T18:13:00Z</dcterms:modified>
</cp:coreProperties>
</file>